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B9592" w14:textId="77777777" w:rsidR="00084B33" w:rsidRDefault="00084B33" w:rsidP="000D1996">
      <w:pPr>
        <w:jc w:val="both"/>
        <w:rPr>
          <w:b/>
        </w:rPr>
      </w:pPr>
      <w:bookmarkStart w:id="0" w:name="_GoBack"/>
      <w:bookmarkEnd w:id="0"/>
    </w:p>
    <w:p w14:paraId="61C3F8E5" w14:textId="77777777" w:rsidR="00227D3D" w:rsidRDefault="00227D3D" w:rsidP="000D1996">
      <w:pPr>
        <w:jc w:val="both"/>
        <w:rPr>
          <w:b/>
        </w:rPr>
      </w:pPr>
    </w:p>
    <w:p w14:paraId="575E9B5B" w14:textId="7A62FB9C" w:rsidR="00FD0684" w:rsidRPr="000D1996" w:rsidRDefault="00D26200" w:rsidP="000D1996">
      <w:pPr>
        <w:jc w:val="both"/>
        <w:rPr>
          <w:b/>
          <w:szCs w:val="20"/>
        </w:rPr>
      </w:pPr>
      <w:r w:rsidRPr="000D1996">
        <w:rPr>
          <w:b/>
          <w:szCs w:val="20"/>
        </w:rPr>
        <w:t>H</w:t>
      </w:r>
      <w:r w:rsidR="00FD0684" w:rsidRPr="000D1996">
        <w:rPr>
          <w:b/>
          <w:szCs w:val="20"/>
        </w:rPr>
        <w:t>anden ineen voor Limburgse fruit</w:t>
      </w:r>
      <w:r w:rsidR="00847539" w:rsidRPr="000D1996">
        <w:rPr>
          <w:b/>
          <w:szCs w:val="20"/>
        </w:rPr>
        <w:t>teelt</w:t>
      </w:r>
      <w:r w:rsidR="00FD0684" w:rsidRPr="000D1996">
        <w:rPr>
          <w:b/>
          <w:szCs w:val="20"/>
        </w:rPr>
        <w:t>sector</w:t>
      </w:r>
    </w:p>
    <w:p w14:paraId="474EC535" w14:textId="39D12D3D" w:rsidR="009A05A5" w:rsidRPr="00227D3D" w:rsidRDefault="00D26200" w:rsidP="000D1996">
      <w:pPr>
        <w:jc w:val="both"/>
        <w:rPr>
          <w:b/>
          <w:sz w:val="20"/>
          <w:szCs w:val="20"/>
        </w:rPr>
      </w:pPr>
      <w:r w:rsidRPr="00227D3D">
        <w:rPr>
          <w:b/>
          <w:sz w:val="20"/>
          <w:szCs w:val="20"/>
        </w:rPr>
        <w:t>Provinci</w:t>
      </w:r>
      <w:r w:rsidR="007A0E13" w:rsidRPr="00227D3D">
        <w:rPr>
          <w:b/>
          <w:sz w:val="20"/>
          <w:szCs w:val="20"/>
        </w:rPr>
        <w:t>e Limburg, de Nederlandse Fruittelersorganisatie (NFO)</w:t>
      </w:r>
      <w:r w:rsidR="00227D3D">
        <w:rPr>
          <w:b/>
          <w:sz w:val="20"/>
          <w:szCs w:val="20"/>
        </w:rPr>
        <w:t xml:space="preserve">, </w:t>
      </w:r>
      <w:r w:rsidRPr="00227D3D">
        <w:rPr>
          <w:b/>
          <w:sz w:val="20"/>
          <w:szCs w:val="20"/>
        </w:rPr>
        <w:t xml:space="preserve">de Limburgse Land- en Tuinbouwbond (LLTB) </w:t>
      </w:r>
      <w:r w:rsidR="00227D3D">
        <w:rPr>
          <w:b/>
          <w:sz w:val="20"/>
          <w:szCs w:val="20"/>
        </w:rPr>
        <w:t xml:space="preserve">en Fruitveiling Zuid-Limburg </w:t>
      </w:r>
      <w:r w:rsidRPr="00227D3D">
        <w:rPr>
          <w:b/>
          <w:sz w:val="20"/>
          <w:szCs w:val="20"/>
        </w:rPr>
        <w:t>zetten op 18 maart een handtekening onder het Uitvoeringsprogramma Vitale Fruitteelt in Limburg. Het programma voorziet in een praktische aanpak om de Limburgse fruitteeltsector een toekomst te geven.</w:t>
      </w:r>
    </w:p>
    <w:p w14:paraId="415977C8" w14:textId="1167625D" w:rsidR="009A05A5" w:rsidRPr="008D7812" w:rsidRDefault="009A05A5" w:rsidP="000D1996">
      <w:pPr>
        <w:pStyle w:val="Geenafstand"/>
        <w:jc w:val="both"/>
        <w:rPr>
          <w:sz w:val="20"/>
          <w:szCs w:val="20"/>
        </w:rPr>
      </w:pPr>
      <w:r w:rsidRPr="00227D3D">
        <w:rPr>
          <w:sz w:val="20"/>
          <w:szCs w:val="20"/>
        </w:rPr>
        <w:t xml:space="preserve">Het programma richt zich op </w:t>
      </w:r>
      <w:r w:rsidR="00AA281A">
        <w:rPr>
          <w:sz w:val="20"/>
          <w:szCs w:val="20"/>
        </w:rPr>
        <w:t xml:space="preserve">innovatie, </w:t>
      </w:r>
      <w:r w:rsidR="000D1996" w:rsidRPr="00227D3D">
        <w:rPr>
          <w:sz w:val="20"/>
          <w:szCs w:val="20"/>
        </w:rPr>
        <w:t>kennisontwikkeling</w:t>
      </w:r>
      <w:r w:rsidRPr="00227D3D">
        <w:rPr>
          <w:sz w:val="20"/>
          <w:szCs w:val="20"/>
        </w:rPr>
        <w:t xml:space="preserve">, ondernemersvaardigheden en bedrijfsontwikkeling. Via </w:t>
      </w:r>
      <w:r w:rsidR="000D1996" w:rsidRPr="00227D3D">
        <w:rPr>
          <w:sz w:val="20"/>
          <w:szCs w:val="20"/>
        </w:rPr>
        <w:t>themabijeenkomsten</w:t>
      </w:r>
      <w:r w:rsidRPr="00227D3D">
        <w:rPr>
          <w:sz w:val="20"/>
          <w:szCs w:val="20"/>
        </w:rPr>
        <w:t xml:space="preserve"> en onafhankelijke coaching wordt ingezet op nieuwe verdienmodellen voor ondernemers. Deze </w:t>
      </w:r>
      <w:r w:rsidR="00AA281A">
        <w:rPr>
          <w:sz w:val="20"/>
          <w:szCs w:val="20"/>
        </w:rPr>
        <w:t xml:space="preserve">zal </w:t>
      </w:r>
      <w:r w:rsidRPr="00227D3D">
        <w:rPr>
          <w:sz w:val="20"/>
          <w:szCs w:val="20"/>
        </w:rPr>
        <w:t>gericht zijn op meerwaarde strategieën</w:t>
      </w:r>
      <w:r w:rsidR="00AA281A">
        <w:rPr>
          <w:sz w:val="20"/>
          <w:szCs w:val="20"/>
        </w:rPr>
        <w:t xml:space="preserve">. Hiervoor wordt </w:t>
      </w:r>
      <w:r w:rsidRPr="00227D3D">
        <w:rPr>
          <w:sz w:val="20"/>
          <w:szCs w:val="20"/>
        </w:rPr>
        <w:t xml:space="preserve">samenwerking gezocht worden </w:t>
      </w:r>
      <w:r w:rsidRPr="008D7812">
        <w:rPr>
          <w:rFonts w:cstheme="minorHAnsi"/>
          <w:sz w:val="20"/>
          <w:szCs w:val="20"/>
        </w:rPr>
        <w:t xml:space="preserve">met </w:t>
      </w:r>
      <w:r w:rsidRPr="00227D3D">
        <w:rPr>
          <w:rFonts w:cstheme="minorHAnsi"/>
          <w:sz w:val="20"/>
          <w:szCs w:val="20"/>
        </w:rPr>
        <w:t xml:space="preserve">diverse kennis- en adviesinstellingen zoals </w:t>
      </w:r>
      <w:r w:rsidRPr="008D7812">
        <w:rPr>
          <w:rFonts w:cstheme="minorHAnsi"/>
          <w:sz w:val="20"/>
          <w:szCs w:val="20"/>
        </w:rPr>
        <w:t xml:space="preserve">Proeftuin Randwijk, </w:t>
      </w:r>
      <w:r w:rsidRPr="00227D3D">
        <w:rPr>
          <w:rFonts w:cstheme="minorHAnsi"/>
          <w:sz w:val="20"/>
          <w:szCs w:val="20"/>
        </w:rPr>
        <w:t>P</w:t>
      </w:r>
      <w:r w:rsidR="00870960">
        <w:rPr>
          <w:rFonts w:cstheme="minorHAnsi"/>
          <w:sz w:val="20"/>
          <w:szCs w:val="20"/>
        </w:rPr>
        <w:t xml:space="preserve">C Fruit </w:t>
      </w:r>
      <w:r w:rsidR="00AA281A">
        <w:rPr>
          <w:rFonts w:cstheme="minorHAnsi"/>
          <w:sz w:val="20"/>
          <w:szCs w:val="20"/>
        </w:rPr>
        <w:t>(</w:t>
      </w:r>
      <w:r w:rsidR="00870960">
        <w:rPr>
          <w:rFonts w:cstheme="minorHAnsi"/>
          <w:sz w:val="20"/>
          <w:szCs w:val="20"/>
        </w:rPr>
        <w:t>B-Limburg</w:t>
      </w:r>
      <w:r w:rsidR="00870960">
        <w:rPr>
          <w:rFonts w:cstheme="minorHAnsi"/>
          <w:sz w:val="20"/>
          <w:szCs w:val="20"/>
        </w:rPr>
        <w:softHyphen/>
      </w:r>
      <w:r w:rsidR="00AA281A">
        <w:rPr>
          <w:rFonts w:cstheme="minorHAnsi"/>
          <w:sz w:val="20"/>
          <w:szCs w:val="20"/>
        </w:rPr>
        <w:t xml:space="preserve">) en </w:t>
      </w:r>
      <w:r w:rsidR="00870960">
        <w:rPr>
          <w:rFonts w:cstheme="minorHAnsi"/>
          <w:sz w:val="20"/>
          <w:szCs w:val="20"/>
        </w:rPr>
        <w:t xml:space="preserve">het ondernemerscluster Bright 5 datactief is op </w:t>
      </w:r>
      <w:r w:rsidR="00AA281A">
        <w:rPr>
          <w:rFonts w:cstheme="minorHAnsi"/>
          <w:sz w:val="20"/>
          <w:szCs w:val="20"/>
        </w:rPr>
        <w:t xml:space="preserve">Brightlands </w:t>
      </w:r>
      <w:r w:rsidRPr="00227D3D">
        <w:rPr>
          <w:rFonts w:cstheme="minorHAnsi"/>
          <w:sz w:val="20"/>
          <w:szCs w:val="20"/>
        </w:rPr>
        <w:t xml:space="preserve">en </w:t>
      </w:r>
      <w:r w:rsidR="008D7812" w:rsidRPr="008D7812">
        <w:rPr>
          <w:rFonts w:cstheme="minorHAnsi"/>
          <w:sz w:val="20"/>
          <w:szCs w:val="20"/>
        </w:rPr>
        <w:t xml:space="preserve">Campus </w:t>
      </w:r>
      <w:r w:rsidR="00AA281A">
        <w:rPr>
          <w:rFonts w:cstheme="minorHAnsi"/>
          <w:sz w:val="20"/>
          <w:szCs w:val="20"/>
        </w:rPr>
        <w:t xml:space="preserve">Greenport </w:t>
      </w:r>
      <w:r w:rsidR="008D7812" w:rsidRPr="008D7812">
        <w:rPr>
          <w:rFonts w:cstheme="minorHAnsi"/>
          <w:sz w:val="20"/>
          <w:szCs w:val="20"/>
        </w:rPr>
        <w:t>V</w:t>
      </w:r>
      <w:r w:rsidRPr="00227D3D">
        <w:rPr>
          <w:rFonts w:cstheme="minorHAnsi"/>
          <w:sz w:val="20"/>
          <w:szCs w:val="20"/>
        </w:rPr>
        <w:t>enlo</w:t>
      </w:r>
      <w:r w:rsidR="00AA281A">
        <w:rPr>
          <w:rFonts w:cstheme="minorHAnsi"/>
          <w:sz w:val="20"/>
          <w:szCs w:val="20"/>
        </w:rPr>
        <w:t>.</w:t>
      </w:r>
    </w:p>
    <w:p w14:paraId="20550F5F" w14:textId="77777777" w:rsidR="009A05A5" w:rsidRPr="00227D3D" w:rsidRDefault="009A05A5" w:rsidP="000D1996">
      <w:pPr>
        <w:spacing w:after="0" w:line="240" w:lineRule="auto"/>
        <w:jc w:val="both"/>
        <w:rPr>
          <w:rFonts w:cstheme="minorHAnsi"/>
          <w:sz w:val="20"/>
          <w:szCs w:val="20"/>
        </w:rPr>
      </w:pPr>
    </w:p>
    <w:p w14:paraId="7A3B6F92" w14:textId="712012FE" w:rsidR="009A05A5" w:rsidRPr="008D7812" w:rsidRDefault="009A05A5" w:rsidP="000D1996">
      <w:pPr>
        <w:spacing w:after="0" w:line="240" w:lineRule="auto"/>
        <w:jc w:val="both"/>
        <w:rPr>
          <w:rFonts w:cstheme="minorHAnsi"/>
          <w:sz w:val="20"/>
          <w:szCs w:val="20"/>
        </w:rPr>
      </w:pPr>
      <w:r w:rsidRPr="00227D3D">
        <w:rPr>
          <w:rFonts w:cstheme="minorHAnsi"/>
          <w:sz w:val="20"/>
          <w:szCs w:val="20"/>
        </w:rPr>
        <w:t>De nie</w:t>
      </w:r>
      <w:r w:rsidR="00227D3D">
        <w:rPr>
          <w:rFonts w:cstheme="minorHAnsi"/>
          <w:sz w:val="20"/>
          <w:szCs w:val="20"/>
        </w:rPr>
        <w:t>uwe verdienmodellen vragen</w:t>
      </w:r>
      <w:r w:rsidRPr="00227D3D">
        <w:rPr>
          <w:rFonts w:cstheme="minorHAnsi"/>
          <w:sz w:val="20"/>
          <w:szCs w:val="20"/>
        </w:rPr>
        <w:t xml:space="preserve"> divers</w:t>
      </w:r>
      <w:r w:rsidR="00227D3D">
        <w:rPr>
          <w:rFonts w:cstheme="minorHAnsi"/>
          <w:sz w:val="20"/>
          <w:szCs w:val="20"/>
        </w:rPr>
        <w:t>e bedrijfsinvesteringen</w:t>
      </w:r>
      <w:r w:rsidRPr="00227D3D">
        <w:rPr>
          <w:rFonts w:cstheme="minorHAnsi"/>
          <w:sz w:val="20"/>
          <w:szCs w:val="20"/>
        </w:rPr>
        <w:t>.</w:t>
      </w:r>
      <w:r w:rsidRPr="008D7812">
        <w:rPr>
          <w:rFonts w:cstheme="minorHAnsi"/>
          <w:sz w:val="20"/>
          <w:szCs w:val="20"/>
        </w:rPr>
        <w:t xml:space="preserve"> Hiervoor wordt een concreet plan o</w:t>
      </w:r>
      <w:r w:rsidR="00227D3D">
        <w:rPr>
          <w:rFonts w:cstheme="minorHAnsi"/>
          <w:sz w:val="20"/>
          <w:szCs w:val="20"/>
        </w:rPr>
        <w:t>pgesteld</w:t>
      </w:r>
      <w:r w:rsidRPr="008D7812">
        <w:rPr>
          <w:rFonts w:cstheme="minorHAnsi"/>
          <w:sz w:val="20"/>
          <w:szCs w:val="20"/>
        </w:rPr>
        <w:t xml:space="preserve">. De provincie Limburg wil zich inspannen om </w:t>
      </w:r>
      <w:r w:rsidR="00AA281A">
        <w:rPr>
          <w:rFonts w:cstheme="minorHAnsi"/>
          <w:sz w:val="20"/>
          <w:szCs w:val="20"/>
        </w:rPr>
        <w:t xml:space="preserve">regelingen voor ondersteuning van innovatieve </w:t>
      </w:r>
      <w:r w:rsidRPr="008D7812">
        <w:rPr>
          <w:rFonts w:cstheme="minorHAnsi"/>
          <w:sz w:val="20"/>
          <w:szCs w:val="20"/>
        </w:rPr>
        <w:t>fysieke investering</w:t>
      </w:r>
      <w:r w:rsidR="00AA281A">
        <w:rPr>
          <w:rFonts w:cstheme="minorHAnsi"/>
          <w:sz w:val="20"/>
          <w:szCs w:val="20"/>
        </w:rPr>
        <w:t>en</w:t>
      </w:r>
      <w:r w:rsidRPr="008D7812">
        <w:rPr>
          <w:rFonts w:cstheme="minorHAnsi"/>
          <w:sz w:val="20"/>
          <w:szCs w:val="20"/>
        </w:rPr>
        <w:t xml:space="preserve"> en onder nadere te bepalen voorwaarden (achtergestelde</w:t>
      </w:r>
      <w:r w:rsidR="00AA281A">
        <w:rPr>
          <w:rFonts w:cstheme="minorHAnsi"/>
          <w:sz w:val="20"/>
          <w:szCs w:val="20"/>
        </w:rPr>
        <w:t>)</w:t>
      </w:r>
      <w:r w:rsidRPr="008D7812">
        <w:rPr>
          <w:rFonts w:cstheme="minorHAnsi"/>
          <w:sz w:val="20"/>
          <w:szCs w:val="20"/>
        </w:rPr>
        <w:t xml:space="preserve"> leningen beschikbaar stellen.</w:t>
      </w:r>
    </w:p>
    <w:p w14:paraId="55343FDB" w14:textId="77777777" w:rsidR="009A05A5" w:rsidRPr="00227D3D" w:rsidRDefault="009A05A5" w:rsidP="000D1996">
      <w:pPr>
        <w:pStyle w:val="Geenafstand"/>
        <w:jc w:val="both"/>
        <w:rPr>
          <w:sz w:val="20"/>
          <w:szCs w:val="20"/>
        </w:rPr>
      </w:pPr>
    </w:p>
    <w:p w14:paraId="1FF4B5C0" w14:textId="34907725" w:rsidR="009A05A5" w:rsidRDefault="009A05A5" w:rsidP="000D1996">
      <w:pPr>
        <w:pStyle w:val="Geenafstand"/>
        <w:jc w:val="both"/>
        <w:rPr>
          <w:sz w:val="20"/>
          <w:szCs w:val="20"/>
        </w:rPr>
      </w:pPr>
      <w:r w:rsidRPr="00227D3D">
        <w:rPr>
          <w:sz w:val="20"/>
          <w:szCs w:val="20"/>
        </w:rPr>
        <w:t xml:space="preserve">Belangrijke aandachtspunten van het programma </w:t>
      </w:r>
      <w:r w:rsidR="009F420D">
        <w:rPr>
          <w:sz w:val="20"/>
          <w:szCs w:val="20"/>
        </w:rPr>
        <w:t>is</w:t>
      </w:r>
      <w:r w:rsidRPr="00227D3D">
        <w:rPr>
          <w:sz w:val="20"/>
          <w:szCs w:val="20"/>
        </w:rPr>
        <w:t xml:space="preserve"> dat</w:t>
      </w:r>
      <w:r w:rsidR="009F420D">
        <w:rPr>
          <w:sz w:val="20"/>
          <w:szCs w:val="20"/>
        </w:rPr>
        <w:t xml:space="preserve"> projecten</w:t>
      </w:r>
      <w:r w:rsidRPr="00227D3D">
        <w:rPr>
          <w:sz w:val="20"/>
          <w:szCs w:val="20"/>
        </w:rPr>
        <w:t xml:space="preserve"> ondernemers gedreven moeten zijn, </w:t>
      </w:r>
      <w:r w:rsidR="00AA281A">
        <w:rPr>
          <w:sz w:val="20"/>
          <w:szCs w:val="20"/>
        </w:rPr>
        <w:t xml:space="preserve">innovatie, </w:t>
      </w:r>
      <w:r w:rsidRPr="00227D3D">
        <w:rPr>
          <w:sz w:val="20"/>
          <w:szCs w:val="20"/>
        </w:rPr>
        <w:t>risicoborging en betere verdienmodellen centraal staan</w:t>
      </w:r>
      <w:r w:rsidR="009F420D">
        <w:rPr>
          <w:sz w:val="20"/>
          <w:szCs w:val="20"/>
        </w:rPr>
        <w:t xml:space="preserve"> en </w:t>
      </w:r>
      <w:r w:rsidRPr="00227D3D">
        <w:rPr>
          <w:sz w:val="20"/>
          <w:szCs w:val="20"/>
        </w:rPr>
        <w:t>dat ze aansluiten bij de kansen van de Limburgse fruitteelt</w:t>
      </w:r>
      <w:r w:rsidR="00AA281A">
        <w:rPr>
          <w:sz w:val="20"/>
          <w:szCs w:val="20"/>
        </w:rPr>
        <w:t xml:space="preserve"> en de afzetmarkt</w:t>
      </w:r>
      <w:r w:rsidRPr="00227D3D">
        <w:rPr>
          <w:sz w:val="20"/>
          <w:szCs w:val="20"/>
        </w:rPr>
        <w:t xml:space="preserve">. De drie organisaties </w:t>
      </w:r>
      <w:r w:rsidR="00227D3D">
        <w:rPr>
          <w:sz w:val="20"/>
          <w:szCs w:val="20"/>
        </w:rPr>
        <w:t xml:space="preserve">en de provincie Limburg </w:t>
      </w:r>
      <w:r w:rsidRPr="00227D3D">
        <w:rPr>
          <w:sz w:val="20"/>
          <w:szCs w:val="20"/>
        </w:rPr>
        <w:t xml:space="preserve">zetten gezamenlijk de schouders onder het uitvoeringsprogramma en de fruittelers worden ondersteund door een </w:t>
      </w:r>
      <w:proofErr w:type="gramStart"/>
      <w:r w:rsidRPr="00227D3D">
        <w:rPr>
          <w:sz w:val="20"/>
          <w:szCs w:val="20"/>
        </w:rPr>
        <w:t>kwartiermaker</w:t>
      </w:r>
      <w:r w:rsidR="001B4ABC" w:rsidRPr="00227D3D" w:rsidDel="001B4ABC">
        <w:rPr>
          <w:sz w:val="20"/>
          <w:szCs w:val="20"/>
        </w:rPr>
        <w:t xml:space="preserve"> </w:t>
      </w:r>
      <w:r w:rsidRPr="00227D3D">
        <w:rPr>
          <w:sz w:val="20"/>
          <w:szCs w:val="20"/>
        </w:rPr>
        <w:t xml:space="preserve"> Deze</w:t>
      </w:r>
      <w:proofErr w:type="gramEnd"/>
      <w:r w:rsidRPr="00227D3D">
        <w:rPr>
          <w:sz w:val="20"/>
          <w:szCs w:val="20"/>
        </w:rPr>
        <w:t xml:space="preserve"> initiatieven moeten ervoor zorgen dat de komende jaren een aanzienlijke stap wordt gezet in het vitaliseren en versterken van de Limburgse fruitteelt.</w:t>
      </w:r>
    </w:p>
    <w:p w14:paraId="42BDA22A" w14:textId="77777777" w:rsidR="000D1996" w:rsidRPr="00227D3D" w:rsidRDefault="000D1996" w:rsidP="000D1996">
      <w:pPr>
        <w:pStyle w:val="Geenafstand"/>
        <w:jc w:val="both"/>
        <w:rPr>
          <w:sz w:val="20"/>
          <w:szCs w:val="20"/>
        </w:rPr>
      </w:pPr>
    </w:p>
    <w:p w14:paraId="3FFD02B7" w14:textId="0EB05AED" w:rsidR="00121135" w:rsidRPr="00227D3D" w:rsidRDefault="009F420D" w:rsidP="000D1996">
      <w:pPr>
        <w:jc w:val="both"/>
        <w:rPr>
          <w:sz w:val="20"/>
          <w:szCs w:val="20"/>
        </w:rPr>
      </w:pPr>
      <w:r>
        <w:rPr>
          <w:sz w:val="20"/>
          <w:szCs w:val="20"/>
        </w:rPr>
        <w:t>“</w:t>
      </w:r>
      <w:r w:rsidR="009A05A5" w:rsidRPr="00227D3D">
        <w:rPr>
          <w:sz w:val="20"/>
          <w:szCs w:val="20"/>
        </w:rPr>
        <w:t>Aandacht voor de Limburgse Fruitteelt is hard nodig</w:t>
      </w:r>
      <w:r>
        <w:rPr>
          <w:sz w:val="20"/>
          <w:szCs w:val="20"/>
        </w:rPr>
        <w:t>”,</w:t>
      </w:r>
      <w:r w:rsidR="009A05A5" w:rsidRPr="00227D3D">
        <w:rPr>
          <w:sz w:val="20"/>
          <w:szCs w:val="20"/>
        </w:rPr>
        <w:t xml:space="preserve"> </w:t>
      </w:r>
      <w:r w:rsidR="0010773F" w:rsidRPr="00227D3D">
        <w:rPr>
          <w:sz w:val="20"/>
          <w:szCs w:val="20"/>
        </w:rPr>
        <w:t xml:space="preserve">vertelt </w:t>
      </w:r>
      <w:r w:rsidR="00B47E1B" w:rsidRPr="00227D3D">
        <w:rPr>
          <w:sz w:val="20"/>
          <w:szCs w:val="20"/>
        </w:rPr>
        <w:t xml:space="preserve">LLTB-bestuurslid </w:t>
      </w:r>
      <w:r w:rsidR="0010773F" w:rsidRPr="00227D3D">
        <w:rPr>
          <w:sz w:val="20"/>
          <w:szCs w:val="20"/>
        </w:rPr>
        <w:t xml:space="preserve">Thijs Rompelberg, zelf agrarisch ondernemer in Zuid-Limburg. “De sector heeft de afgelopen </w:t>
      </w:r>
      <w:r w:rsidR="009A05A5" w:rsidRPr="00227D3D">
        <w:rPr>
          <w:sz w:val="20"/>
          <w:szCs w:val="20"/>
        </w:rPr>
        <w:t>5 jaar</w:t>
      </w:r>
      <w:r w:rsidR="0010773F" w:rsidRPr="00227D3D">
        <w:rPr>
          <w:sz w:val="20"/>
          <w:szCs w:val="20"/>
        </w:rPr>
        <w:t xml:space="preserve"> veel schade ondervonden van nachtvorst en hagelbuien, met kleine oogsten van matige kwaliteit tot gevolg. Daarnaast heeft de sector zich in onze provincie – ten opzichte van de rest van Nederland –vanwege strategische overwegingen minder gericht op de meer rendabele perenteelt en werk</w:t>
      </w:r>
      <w:r w:rsidR="00B47E1B" w:rsidRPr="00227D3D">
        <w:rPr>
          <w:sz w:val="20"/>
          <w:szCs w:val="20"/>
        </w:rPr>
        <w:t>en</w:t>
      </w:r>
      <w:r w:rsidR="0010773F" w:rsidRPr="00227D3D">
        <w:rPr>
          <w:sz w:val="20"/>
          <w:szCs w:val="20"/>
        </w:rPr>
        <w:t xml:space="preserve"> de hevige concurrentie uit EU-landen en de Ruslandboycot aan de afzetkant ook </w:t>
      </w:r>
      <w:r w:rsidR="007A0E13" w:rsidRPr="00227D3D">
        <w:rPr>
          <w:sz w:val="20"/>
          <w:szCs w:val="20"/>
        </w:rPr>
        <w:t>niet mee.</w:t>
      </w:r>
      <w:r>
        <w:rPr>
          <w:sz w:val="20"/>
          <w:szCs w:val="20"/>
        </w:rPr>
        <w:t>”</w:t>
      </w:r>
    </w:p>
    <w:p w14:paraId="03B7048D" w14:textId="6D02C54B" w:rsidR="009A05A5" w:rsidRPr="00227D3D" w:rsidRDefault="0010773F" w:rsidP="000D1996">
      <w:pPr>
        <w:jc w:val="both"/>
        <w:rPr>
          <w:sz w:val="20"/>
          <w:szCs w:val="20"/>
        </w:rPr>
      </w:pPr>
      <w:r w:rsidRPr="00227D3D">
        <w:rPr>
          <w:sz w:val="20"/>
          <w:szCs w:val="20"/>
        </w:rPr>
        <w:t>NFO en LLTB vonden dit voldoende reden om in 2017 de noodklok te luiden.</w:t>
      </w:r>
      <w:r w:rsidR="007A0E13" w:rsidRPr="00227D3D">
        <w:rPr>
          <w:sz w:val="20"/>
          <w:szCs w:val="20"/>
        </w:rPr>
        <w:t xml:space="preserve"> Eric Huids</w:t>
      </w:r>
      <w:r w:rsidRPr="00227D3D">
        <w:rPr>
          <w:sz w:val="20"/>
          <w:szCs w:val="20"/>
        </w:rPr>
        <w:t xml:space="preserve">: “Een Limburg zonder fruitteelt kun je je bijna niet voorstellen. De sector zorgt voor opwaardering van het landschap en levert daarmee een belangrijke bijdrage aan de toeristische waarde van onze </w:t>
      </w:r>
      <w:r w:rsidR="00FD0684" w:rsidRPr="00227D3D">
        <w:rPr>
          <w:sz w:val="20"/>
          <w:szCs w:val="20"/>
        </w:rPr>
        <w:t>regio</w:t>
      </w:r>
      <w:r w:rsidRPr="00227D3D">
        <w:rPr>
          <w:sz w:val="20"/>
          <w:szCs w:val="20"/>
        </w:rPr>
        <w:t xml:space="preserve">. Daarnaast </w:t>
      </w:r>
      <w:r w:rsidR="000A40B5" w:rsidRPr="00227D3D">
        <w:rPr>
          <w:sz w:val="20"/>
          <w:szCs w:val="20"/>
        </w:rPr>
        <w:t xml:space="preserve">past </w:t>
      </w:r>
      <w:r w:rsidRPr="00227D3D">
        <w:rPr>
          <w:sz w:val="20"/>
          <w:szCs w:val="20"/>
        </w:rPr>
        <w:t>de fruitteelt met haar langjarige teelten, perfect in de kringlooplandbouw.</w:t>
      </w:r>
      <w:r w:rsidR="000A40B5" w:rsidRPr="00227D3D">
        <w:rPr>
          <w:sz w:val="20"/>
          <w:szCs w:val="20"/>
        </w:rPr>
        <w:t xml:space="preserve"> Fruitbomen leggen veel CO</w:t>
      </w:r>
      <w:r w:rsidR="000A40B5" w:rsidRPr="00227D3D">
        <w:rPr>
          <w:sz w:val="20"/>
          <w:szCs w:val="20"/>
          <w:vertAlign w:val="superscript"/>
        </w:rPr>
        <w:t>2</w:t>
      </w:r>
      <w:r w:rsidR="000A40B5" w:rsidRPr="00227D3D">
        <w:rPr>
          <w:sz w:val="20"/>
          <w:szCs w:val="20"/>
        </w:rPr>
        <w:t xml:space="preserve"> vast en </w:t>
      </w:r>
      <w:r w:rsidR="002722D7" w:rsidRPr="00227D3D">
        <w:rPr>
          <w:sz w:val="20"/>
          <w:szCs w:val="20"/>
        </w:rPr>
        <w:t xml:space="preserve">hun vruchten </w:t>
      </w:r>
      <w:r w:rsidR="000A40B5" w:rsidRPr="00227D3D">
        <w:rPr>
          <w:sz w:val="20"/>
          <w:szCs w:val="20"/>
        </w:rPr>
        <w:t xml:space="preserve">zijn een belangrijk onderdeel van een gezond voedselpatroon. </w:t>
      </w:r>
      <w:r w:rsidR="007A0E13" w:rsidRPr="00227D3D">
        <w:rPr>
          <w:sz w:val="20"/>
          <w:szCs w:val="20"/>
        </w:rPr>
        <w:t>De vruchtbare Limbu</w:t>
      </w:r>
      <w:r w:rsidR="008D7812" w:rsidRPr="00227D3D">
        <w:rPr>
          <w:sz w:val="20"/>
          <w:szCs w:val="20"/>
        </w:rPr>
        <w:t>rgse grond biedt een goede basis</w:t>
      </w:r>
      <w:r w:rsidR="007A0E13" w:rsidRPr="00227D3D">
        <w:rPr>
          <w:sz w:val="20"/>
          <w:szCs w:val="20"/>
        </w:rPr>
        <w:t xml:space="preserve"> van kwaliteitsfruit. </w:t>
      </w:r>
      <w:r w:rsidR="000A40B5" w:rsidRPr="00227D3D">
        <w:rPr>
          <w:sz w:val="20"/>
          <w:szCs w:val="20"/>
        </w:rPr>
        <w:t>Gezien de positie waarin ze verkeerd en de positieve effecten die ze heeft op onze regio, is het dus hoog tijd werk te maken van de vitalisering en versterki</w:t>
      </w:r>
      <w:r w:rsidR="009A05A5" w:rsidRPr="00227D3D">
        <w:rPr>
          <w:sz w:val="20"/>
          <w:szCs w:val="20"/>
        </w:rPr>
        <w:t>ng van de Limburgse fruitteelt.</w:t>
      </w:r>
      <w:r w:rsidR="009F420D">
        <w:rPr>
          <w:sz w:val="20"/>
          <w:szCs w:val="20"/>
        </w:rPr>
        <w:t>”</w:t>
      </w:r>
      <w:r w:rsidR="009A05A5" w:rsidRPr="00227D3D">
        <w:rPr>
          <w:sz w:val="20"/>
          <w:szCs w:val="20"/>
        </w:rPr>
        <w:t xml:space="preserve"> In 2017 </w:t>
      </w:r>
      <w:r w:rsidR="009F420D">
        <w:rPr>
          <w:sz w:val="20"/>
          <w:szCs w:val="20"/>
        </w:rPr>
        <w:t>bracht de</w:t>
      </w:r>
      <w:r w:rsidR="009A05A5" w:rsidRPr="00227D3D">
        <w:rPr>
          <w:sz w:val="20"/>
          <w:szCs w:val="20"/>
        </w:rPr>
        <w:t xml:space="preserve"> Taskforce Limburgse Fruitteelt in beeld wat nodig is om de fruitteeltsector in Limburg te vitaliseren en weerbaarder te maken voor de toekomst. De resultaten van deze inventarisatie en het vervolg hiervan zijn </w:t>
      </w:r>
      <w:proofErr w:type="gramStart"/>
      <w:r w:rsidR="009A05A5" w:rsidRPr="00227D3D">
        <w:rPr>
          <w:sz w:val="20"/>
          <w:szCs w:val="20"/>
        </w:rPr>
        <w:t>gegoten</w:t>
      </w:r>
      <w:proofErr w:type="gramEnd"/>
      <w:r w:rsidR="009A05A5" w:rsidRPr="00227D3D">
        <w:rPr>
          <w:sz w:val="20"/>
          <w:szCs w:val="20"/>
        </w:rPr>
        <w:t xml:space="preserve"> in het Uitvoeringsprogramma Vitale Fruitteelt in Limburg.</w:t>
      </w:r>
    </w:p>
    <w:p w14:paraId="0122661C" w14:textId="77777777" w:rsidR="009A05A5" w:rsidRPr="00227D3D" w:rsidRDefault="009A05A5" w:rsidP="000D1996">
      <w:pPr>
        <w:jc w:val="both"/>
        <w:rPr>
          <w:sz w:val="20"/>
          <w:szCs w:val="20"/>
        </w:rPr>
      </w:pPr>
    </w:p>
    <w:p w14:paraId="6AC3470F" w14:textId="6089E7E2" w:rsidR="009A05A5" w:rsidRPr="009F420D" w:rsidRDefault="009A05A5" w:rsidP="000D1996">
      <w:pPr>
        <w:jc w:val="both"/>
        <w:rPr>
          <w:i/>
          <w:sz w:val="20"/>
          <w:szCs w:val="20"/>
        </w:rPr>
      </w:pPr>
      <w:r w:rsidRPr="009F420D">
        <w:rPr>
          <w:i/>
          <w:sz w:val="20"/>
          <w:szCs w:val="20"/>
        </w:rPr>
        <w:t>Bijschrift bij de foto</w:t>
      </w:r>
    </w:p>
    <w:p w14:paraId="12771A28" w14:textId="7D3BC678" w:rsidR="009A05A5" w:rsidRPr="009F420D" w:rsidRDefault="009A05A5" w:rsidP="000D1996">
      <w:pPr>
        <w:jc w:val="both"/>
        <w:rPr>
          <w:i/>
          <w:sz w:val="20"/>
          <w:szCs w:val="20"/>
        </w:rPr>
      </w:pPr>
      <w:r w:rsidRPr="009F420D">
        <w:rPr>
          <w:i/>
          <w:sz w:val="20"/>
          <w:szCs w:val="20"/>
        </w:rPr>
        <w:t xml:space="preserve">Gedeputeerde Hubert Mackus van provincie Limburg, Roger Wouters, fruitteler en bestuurslid Fruitveiling Zuid-Limburg, voorzitter van </w:t>
      </w:r>
      <w:proofErr w:type="gramStart"/>
      <w:r w:rsidRPr="009F420D">
        <w:rPr>
          <w:i/>
          <w:sz w:val="20"/>
          <w:szCs w:val="20"/>
        </w:rPr>
        <w:t>NFO kring</w:t>
      </w:r>
      <w:proofErr w:type="gramEnd"/>
      <w:r w:rsidRPr="009F420D">
        <w:rPr>
          <w:i/>
          <w:sz w:val="20"/>
          <w:szCs w:val="20"/>
        </w:rPr>
        <w:t xml:space="preserve"> Limburg Eric Huids en Thijs Rompelberg, bestuurder bij de LLTB, hebben de handtekening gezet onder het Uitvoeringsprogramma Vitale Fruitteelt</w:t>
      </w:r>
      <w:r w:rsidR="009F420D" w:rsidRPr="009F420D">
        <w:rPr>
          <w:i/>
          <w:sz w:val="20"/>
          <w:szCs w:val="20"/>
        </w:rPr>
        <w:t xml:space="preserve"> in</w:t>
      </w:r>
      <w:r w:rsidRPr="009F420D">
        <w:rPr>
          <w:i/>
          <w:sz w:val="20"/>
          <w:szCs w:val="20"/>
        </w:rPr>
        <w:t xml:space="preserve"> Limburg. </w:t>
      </w:r>
    </w:p>
    <w:sectPr w:rsidR="009A05A5" w:rsidRPr="009F420D" w:rsidSect="00084B33">
      <w:headerReference w:type="default" r:id="rId7"/>
      <w:pgSz w:w="11906" w:h="16838"/>
      <w:pgMar w:top="1417" w:right="1417" w:bottom="1417" w:left="1417" w:header="11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24D8D" w14:textId="77777777" w:rsidR="00B05898" w:rsidRDefault="00B05898" w:rsidP="00084B33">
      <w:pPr>
        <w:spacing w:after="0" w:line="240" w:lineRule="auto"/>
      </w:pPr>
      <w:r>
        <w:separator/>
      </w:r>
    </w:p>
  </w:endnote>
  <w:endnote w:type="continuationSeparator" w:id="0">
    <w:p w14:paraId="4F8F70C0" w14:textId="77777777" w:rsidR="00B05898" w:rsidRDefault="00B05898" w:rsidP="00084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67E3A" w14:textId="77777777" w:rsidR="00B05898" w:rsidRDefault="00B05898" w:rsidP="00084B33">
      <w:pPr>
        <w:spacing w:after="0" w:line="240" w:lineRule="auto"/>
      </w:pPr>
      <w:r>
        <w:separator/>
      </w:r>
    </w:p>
  </w:footnote>
  <w:footnote w:type="continuationSeparator" w:id="0">
    <w:p w14:paraId="4AAF11B1" w14:textId="77777777" w:rsidR="00B05898" w:rsidRDefault="00B05898" w:rsidP="00084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66FC" w14:textId="74E147B4" w:rsidR="00084B33" w:rsidRDefault="00084B33" w:rsidP="00084B33">
    <w:pPr>
      <w:pStyle w:val="Koptekst"/>
      <w:jc w:val="right"/>
    </w:pPr>
    <w:r>
      <w:rPr>
        <w:noProof/>
        <w:lang w:eastAsia="nl-NL"/>
      </w:rPr>
      <w:drawing>
        <wp:inline distT="0" distB="0" distL="0" distR="0" wp14:anchorId="355230E0" wp14:editId="7A4996D8">
          <wp:extent cx="794946" cy="554181"/>
          <wp:effectExtent l="0" t="0" r="5715" b="0"/>
          <wp:docPr id="4" name="Afbeelding 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FO%20logo.jpg"/>
                  <pic:cNvPicPr/>
                </pic:nvPicPr>
                <pic:blipFill>
                  <a:blip r:embed="rId1">
                    <a:extLst>
                      <a:ext uri="{28A0092B-C50C-407E-A947-70E740481C1C}">
                        <a14:useLocalDpi xmlns:a14="http://schemas.microsoft.com/office/drawing/2010/main" val="0"/>
                      </a:ext>
                    </a:extLst>
                  </a:blip>
                  <a:stretch>
                    <a:fillRect/>
                  </a:stretch>
                </pic:blipFill>
                <pic:spPr>
                  <a:xfrm>
                    <a:off x="0" y="0"/>
                    <a:ext cx="817694" cy="570039"/>
                  </a:xfrm>
                  <a:prstGeom prst="rect">
                    <a:avLst/>
                  </a:prstGeom>
                </pic:spPr>
              </pic:pic>
            </a:graphicData>
          </a:graphic>
        </wp:inline>
      </w:drawing>
    </w:r>
    <w:r>
      <w:ptab w:relativeTo="margin" w:alignment="center" w:leader="none"/>
    </w:r>
    <w:r>
      <w:rPr>
        <w:noProof/>
        <w:lang w:eastAsia="nl-NL"/>
      </w:rPr>
      <w:drawing>
        <wp:inline distT="0" distB="0" distL="0" distR="0" wp14:anchorId="4EE9A8B5" wp14:editId="4AF8057B">
          <wp:extent cx="1336964" cy="552942"/>
          <wp:effectExtent l="0" t="0" r="0" b="0"/>
          <wp:docPr id="5" name="Afbeelding 5"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LLTB.jpg"/>
                  <pic:cNvPicPr/>
                </pic:nvPicPr>
                <pic:blipFill>
                  <a:blip r:embed="rId2">
                    <a:extLst>
                      <a:ext uri="{28A0092B-C50C-407E-A947-70E740481C1C}">
                        <a14:useLocalDpi xmlns:a14="http://schemas.microsoft.com/office/drawing/2010/main" val="0"/>
                      </a:ext>
                    </a:extLst>
                  </a:blip>
                  <a:stretch>
                    <a:fillRect/>
                  </a:stretch>
                </pic:blipFill>
                <pic:spPr>
                  <a:xfrm>
                    <a:off x="0" y="0"/>
                    <a:ext cx="1363348" cy="563854"/>
                  </a:xfrm>
                  <a:prstGeom prst="rect">
                    <a:avLst/>
                  </a:prstGeom>
                </pic:spPr>
              </pic:pic>
            </a:graphicData>
          </a:graphic>
        </wp:inline>
      </w:drawing>
    </w:r>
    <w:r>
      <w:ptab w:relativeTo="margin" w:alignment="right" w:leader="none"/>
    </w:r>
    <w:r>
      <w:rPr>
        <w:noProof/>
        <w:lang w:eastAsia="nl-NL"/>
      </w:rPr>
      <w:drawing>
        <wp:inline distT="0" distB="0" distL="0" distR="0" wp14:anchorId="2FF80FC0" wp14:editId="3BD33A53">
          <wp:extent cx="725210" cy="907472"/>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uitveiling Margraten - logo met fruitveiling zl cmyk.jpg"/>
                  <pic:cNvPicPr/>
                </pic:nvPicPr>
                <pic:blipFill>
                  <a:blip r:embed="rId3">
                    <a:extLst>
                      <a:ext uri="{28A0092B-C50C-407E-A947-70E740481C1C}">
                        <a14:useLocalDpi xmlns:a14="http://schemas.microsoft.com/office/drawing/2010/main" val="0"/>
                      </a:ext>
                    </a:extLst>
                  </a:blip>
                  <a:stretch>
                    <a:fillRect/>
                  </a:stretch>
                </pic:blipFill>
                <pic:spPr>
                  <a:xfrm>
                    <a:off x="0" y="0"/>
                    <a:ext cx="736412" cy="9214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F452D"/>
    <w:multiLevelType w:val="hybridMultilevel"/>
    <w:tmpl w:val="32229E1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AEF4124"/>
    <w:multiLevelType w:val="hybridMultilevel"/>
    <w:tmpl w:val="807EC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7D491D"/>
    <w:multiLevelType w:val="hybridMultilevel"/>
    <w:tmpl w:val="807A2D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67A62669"/>
    <w:multiLevelType w:val="hybridMultilevel"/>
    <w:tmpl w:val="86643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5"/>
    <w:rsid w:val="00012D50"/>
    <w:rsid w:val="00067740"/>
    <w:rsid w:val="00084B33"/>
    <w:rsid w:val="000A40B5"/>
    <w:rsid w:val="000D1996"/>
    <w:rsid w:val="0010773F"/>
    <w:rsid w:val="00121135"/>
    <w:rsid w:val="001A3F00"/>
    <w:rsid w:val="001B4ABC"/>
    <w:rsid w:val="00227D3D"/>
    <w:rsid w:val="002407BD"/>
    <w:rsid w:val="002722D7"/>
    <w:rsid w:val="002B5435"/>
    <w:rsid w:val="00322AE4"/>
    <w:rsid w:val="00411943"/>
    <w:rsid w:val="0046615C"/>
    <w:rsid w:val="00527065"/>
    <w:rsid w:val="005E6FC3"/>
    <w:rsid w:val="007A0E13"/>
    <w:rsid w:val="00847539"/>
    <w:rsid w:val="00870960"/>
    <w:rsid w:val="008C598A"/>
    <w:rsid w:val="008D7812"/>
    <w:rsid w:val="009A05A5"/>
    <w:rsid w:val="009F420D"/>
    <w:rsid w:val="00A35527"/>
    <w:rsid w:val="00AA281A"/>
    <w:rsid w:val="00B05898"/>
    <w:rsid w:val="00B47E1B"/>
    <w:rsid w:val="00BD226F"/>
    <w:rsid w:val="00CC7D39"/>
    <w:rsid w:val="00D26200"/>
    <w:rsid w:val="00D93A93"/>
    <w:rsid w:val="00ED4161"/>
    <w:rsid w:val="00FD06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F0BC0"/>
  <w15:docId w15:val="{55527EEC-EDC2-42E4-B040-CFED61E1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A40B5"/>
    <w:pPr>
      <w:spacing w:after="0" w:line="240" w:lineRule="auto"/>
    </w:pPr>
  </w:style>
  <w:style w:type="character" w:styleId="Verwijzingopmerking">
    <w:name w:val="annotation reference"/>
    <w:basedOn w:val="Standaardalinea-lettertype"/>
    <w:uiPriority w:val="99"/>
    <w:semiHidden/>
    <w:unhideWhenUsed/>
    <w:rsid w:val="00012D50"/>
    <w:rPr>
      <w:sz w:val="16"/>
      <w:szCs w:val="16"/>
    </w:rPr>
  </w:style>
  <w:style w:type="paragraph" w:styleId="Tekstopmerking">
    <w:name w:val="annotation text"/>
    <w:basedOn w:val="Standaard"/>
    <w:link w:val="TekstopmerkingChar"/>
    <w:uiPriority w:val="99"/>
    <w:semiHidden/>
    <w:unhideWhenUsed/>
    <w:rsid w:val="00012D5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12D50"/>
    <w:rPr>
      <w:sz w:val="20"/>
      <w:szCs w:val="20"/>
    </w:rPr>
  </w:style>
  <w:style w:type="paragraph" w:styleId="Onderwerpvanopmerking">
    <w:name w:val="annotation subject"/>
    <w:basedOn w:val="Tekstopmerking"/>
    <w:next w:val="Tekstopmerking"/>
    <w:link w:val="OnderwerpvanopmerkingChar"/>
    <w:uiPriority w:val="99"/>
    <w:semiHidden/>
    <w:unhideWhenUsed/>
    <w:rsid w:val="00012D50"/>
    <w:rPr>
      <w:b/>
      <w:bCs/>
    </w:rPr>
  </w:style>
  <w:style w:type="character" w:customStyle="1" w:styleId="OnderwerpvanopmerkingChar">
    <w:name w:val="Onderwerp van opmerking Char"/>
    <w:basedOn w:val="TekstopmerkingChar"/>
    <w:link w:val="Onderwerpvanopmerking"/>
    <w:uiPriority w:val="99"/>
    <w:semiHidden/>
    <w:rsid w:val="00012D50"/>
    <w:rPr>
      <w:b/>
      <w:bCs/>
      <w:sz w:val="20"/>
      <w:szCs w:val="20"/>
    </w:rPr>
  </w:style>
  <w:style w:type="paragraph" w:styleId="Ballontekst">
    <w:name w:val="Balloon Text"/>
    <w:basedOn w:val="Standaard"/>
    <w:link w:val="BallontekstChar"/>
    <w:uiPriority w:val="99"/>
    <w:semiHidden/>
    <w:unhideWhenUsed/>
    <w:rsid w:val="00012D5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2D50"/>
    <w:rPr>
      <w:rFonts w:ascii="Segoe UI" w:hAnsi="Segoe UI" w:cs="Segoe UI"/>
      <w:sz w:val="18"/>
      <w:szCs w:val="18"/>
    </w:rPr>
  </w:style>
  <w:style w:type="paragraph" w:styleId="Koptekst">
    <w:name w:val="header"/>
    <w:basedOn w:val="Standaard"/>
    <w:link w:val="KoptekstChar"/>
    <w:uiPriority w:val="99"/>
    <w:unhideWhenUsed/>
    <w:rsid w:val="00084B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B33"/>
  </w:style>
  <w:style w:type="paragraph" w:styleId="Voettekst">
    <w:name w:val="footer"/>
    <w:basedOn w:val="Standaard"/>
    <w:link w:val="VoettekstChar"/>
    <w:uiPriority w:val="99"/>
    <w:unhideWhenUsed/>
    <w:rsid w:val="00084B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564</Words>
  <Characters>3106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Provincie Limburg</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Ma</dc:creator>
  <cp:lastModifiedBy>Marijke van Ossenbruggen</cp:lastModifiedBy>
  <cp:revision>2</cp:revision>
  <cp:lastPrinted>2019-03-18T06:38:00Z</cp:lastPrinted>
  <dcterms:created xsi:type="dcterms:W3CDTF">2019-03-18T16:33:00Z</dcterms:created>
  <dcterms:modified xsi:type="dcterms:W3CDTF">2019-03-18T16:33:00Z</dcterms:modified>
</cp:coreProperties>
</file>