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4" w:type="dxa"/>
        <w:tblInd w:w="-459" w:type="dxa"/>
        <w:tblLook w:val="01E0" w:firstRow="1" w:lastRow="1" w:firstColumn="1" w:lastColumn="1" w:noHBand="0" w:noVBand="0"/>
      </w:tblPr>
      <w:tblGrid>
        <w:gridCol w:w="2410"/>
        <w:gridCol w:w="7544"/>
      </w:tblGrid>
      <w:tr w:rsidR="00E46A93" w14:paraId="64483B5C" w14:textId="77777777" w:rsidTr="00677550">
        <w:tc>
          <w:tcPr>
            <w:tcW w:w="2410" w:type="dxa"/>
            <w:shd w:val="clear" w:color="auto" w:fill="auto"/>
          </w:tcPr>
          <w:p w14:paraId="25655F9D" w14:textId="77777777" w:rsidR="00E46A93" w:rsidRPr="00677550" w:rsidRDefault="003A4F54" w:rsidP="004B4AC1">
            <w:pPr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1D9CCA5D" wp14:editId="230C22EF">
                  <wp:extent cx="1076325" cy="7524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4" w:type="dxa"/>
            <w:shd w:val="clear" w:color="auto" w:fill="auto"/>
          </w:tcPr>
          <w:p w14:paraId="3D11D63D" w14:textId="77777777" w:rsidR="00E46A93" w:rsidRPr="00677550" w:rsidRDefault="00E46A93" w:rsidP="004B4AC1">
            <w:pPr>
              <w:rPr>
                <w:sz w:val="16"/>
                <w:szCs w:val="16"/>
              </w:rPr>
            </w:pPr>
          </w:p>
          <w:p w14:paraId="7054B195" w14:textId="77777777" w:rsidR="00E46A93" w:rsidRPr="00677550" w:rsidRDefault="003A4F54" w:rsidP="004B4AC1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3A4F9CD" wp14:editId="0B0FF22F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3810</wp:posOffset>
                      </wp:positionV>
                      <wp:extent cx="4562475" cy="257175"/>
                      <wp:effectExtent l="7620" t="10795" r="11430" b="8255"/>
                      <wp:wrapNone/>
                      <wp:docPr id="2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4562475" cy="25717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B0E2D00" w14:textId="77777777" w:rsidR="003A4F54" w:rsidRDefault="003A4F54" w:rsidP="003A4F54">
                                  <w:pPr>
                                    <w:pStyle w:val="Norma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color w:val="56B301"/>
                                      <w:sz w:val="72"/>
                                      <w:szCs w:val="72"/>
                                      <w14:textOutline w14:w="9525" w14:cap="flat" w14:cmpd="sng" w14:algn="ctr">
                                        <w14:solidFill>
                                          <w14:srgbClr w14:val="56B30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Nederlandse Fruittelers Organisatie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position:absolute;margin-left:-.55pt;margin-top:.3pt;width:359.25pt;height:20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" filled="f" stroked="f">
                      <o:lock v:ext="edit" shapetype="t"/>
                      <v:textbox style="mso-fit-shape-to-text:t">
                        <w:txbxContent>
                          <w:p w:rsidR="003A4F54" w:rsidRDefault="003A4F54" w:rsidP="003A4F54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56B301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56B30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Nederlandse Fruittelers Organisatie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2D8FA5" w14:textId="77777777" w:rsidR="00E46A93" w:rsidRPr="00677550" w:rsidRDefault="00E46A93" w:rsidP="004B4AC1">
            <w:pPr>
              <w:rPr>
                <w:sz w:val="12"/>
                <w:szCs w:val="12"/>
              </w:rPr>
            </w:pPr>
          </w:p>
          <w:p w14:paraId="7AECAA25" w14:textId="77777777" w:rsidR="00E46A93" w:rsidRPr="00677550" w:rsidRDefault="00E46A93" w:rsidP="004B4AC1">
            <w:pPr>
              <w:rPr>
                <w:sz w:val="16"/>
              </w:rPr>
            </w:pPr>
          </w:p>
        </w:tc>
      </w:tr>
    </w:tbl>
    <w:p w14:paraId="421A243E" w14:textId="77777777" w:rsidR="00E46A93" w:rsidRDefault="00E46A93" w:rsidP="00025C89">
      <w:pPr>
        <w:outlineLvl w:val="0"/>
        <w:rPr>
          <w:rFonts w:ascii="Arial" w:hAnsi="Arial" w:cs="Arial"/>
          <w:b/>
        </w:rPr>
      </w:pPr>
    </w:p>
    <w:p w14:paraId="7FED46F8" w14:textId="77777777" w:rsidR="006645C3" w:rsidRDefault="006645C3" w:rsidP="00025C89">
      <w:pPr>
        <w:outlineLvl w:val="0"/>
        <w:rPr>
          <w:rFonts w:ascii="Arial" w:hAnsi="Arial" w:cs="Arial"/>
          <w:b/>
        </w:rPr>
      </w:pPr>
    </w:p>
    <w:p w14:paraId="4CC8A03D" w14:textId="77777777" w:rsidR="006645C3" w:rsidRDefault="006645C3" w:rsidP="00025C89">
      <w:pPr>
        <w:outlineLvl w:val="0"/>
        <w:rPr>
          <w:rFonts w:ascii="Arial" w:hAnsi="Arial" w:cs="Arial"/>
          <w:b/>
        </w:rPr>
      </w:pPr>
    </w:p>
    <w:p w14:paraId="47B81FA6" w14:textId="77777777" w:rsidR="006645C3" w:rsidRDefault="006645C3" w:rsidP="00025C89">
      <w:pPr>
        <w:outlineLvl w:val="0"/>
        <w:rPr>
          <w:rFonts w:ascii="Arial" w:hAnsi="Arial" w:cs="Arial"/>
          <w:b/>
        </w:rPr>
      </w:pPr>
    </w:p>
    <w:p w14:paraId="7DA2F4D3" w14:textId="77777777" w:rsidR="006645C3" w:rsidRDefault="006645C3" w:rsidP="00025C89">
      <w:pPr>
        <w:outlineLvl w:val="0"/>
        <w:rPr>
          <w:rFonts w:ascii="Arial" w:hAnsi="Arial" w:cs="Arial"/>
          <w:b/>
        </w:rPr>
      </w:pPr>
    </w:p>
    <w:p w14:paraId="6F973477" w14:textId="77777777" w:rsidR="00E46A93" w:rsidRDefault="00E46A93" w:rsidP="00CC4F9C">
      <w:pPr>
        <w:outlineLvl w:val="0"/>
        <w:rPr>
          <w:rFonts w:ascii="Arial" w:hAnsi="Arial" w:cs="Arial"/>
          <w:b/>
          <w:sz w:val="20"/>
          <w:szCs w:val="20"/>
        </w:rPr>
      </w:pPr>
      <w:r w:rsidRPr="0051327D">
        <w:rPr>
          <w:rFonts w:ascii="Arial" w:hAnsi="Arial" w:cs="Arial"/>
          <w:b/>
        </w:rPr>
        <w:t>Persbericht</w:t>
      </w:r>
      <w:r w:rsidR="00F930BF">
        <w:rPr>
          <w:rFonts w:ascii="Arial" w:hAnsi="Arial" w:cs="Arial"/>
          <w:b/>
        </w:rPr>
        <w:t xml:space="preserve"> </w:t>
      </w:r>
    </w:p>
    <w:p w14:paraId="16C4B624" w14:textId="77777777" w:rsidR="00E46A93" w:rsidRPr="0051327D" w:rsidRDefault="00E46A93">
      <w:pPr>
        <w:rPr>
          <w:rFonts w:ascii="Arial" w:hAnsi="Arial" w:cs="Arial"/>
          <w:i/>
          <w:sz w:val="22"/>
          <w:szCs w:val="22"/>
        </w:rPr>
      </w:pPr>
    </w:p>
    <w:p w14:paraId="138C2EC4" w14:textId="77777777" w:rsidR="00CC4F9C" w:rsidRPr="0070071A" w:rsidRDefault="005D0BC9" w:rsidP="00F930BF">
      <w:pPr>
        <w:outlineLvl w:val="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sz w:val="32"/>
          <w:szCs w:val="32"/>
          <w:u w:val="single"/>
        </w:rPr>
        <w:t>B</w:t>
      </w:r>
      <w:r w:rsidR="006645C3">
        <w:rPr>
          <w:rFonts w:ascii="Arial" w:hAnsi="Arial" w:cs="Arial"/>
          <w:i/>
          <w:sz w:val="32"/>
          <w:szCs w:val="32"/>
          <w:u w:val="single"/>
        </w:rPr>
        <w:t>ijensymposium</w:t>
      </w:r>
      <w:r w:rsidRPr="005D0BC9">
        <w:rPr>
          <w:rFonts w:ascii="Arial" w:hAnsi="Arial" w:cs="Arial"/>
          <w:i/>
          <w:sz w:val="32"/>
          <w:szCs w:val="32"/>
          <w:u w:val="single"/>
        </w:rPr>
        <w:t xml:space="preserve"> </w:t>
      </w:r>
      <w:r>
        <w:rPr>
          <w:rFonts w:ascii="Arial" w:hAnsi="Arial" w:cs="Arial"/>
          <w:i/>
          <w:sz w:val="32"/>
          <w:szCs w:val="32"/>
          <w:u w:val="single"/>
        </w:rPr>
        <w:t>vol inspirerende handreikingen voor telers</w:t>
      </w:r>
    </w:p>
    <w:p w14:paraId="03EAC4B6" w14:textId="77777777" w:rsidR="00CC4F9C" w:rsidRDefault="00CC4F9C" w:rsidP="00CC4F9C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08933BC" w14:textId="77777777" w:rsidR="00F930BF" w:rsidRPr="006645C3" w:rsidRDefault="006645C3" w:rsidP="00CC4F9C">
      <w:pPr>
        <w:rPr>
          <w:rFonts w:ascii="Arial" w:hAnsi="Arial" w:cs="Arial"/>
          <w:i/>
          <w:iCs/>
        </w:rPr>
      </w:pPr>
      <w:r w:rsidRPr="006645C3">
        <w:rPr>
          <w:rFonts w:ascii="Arial" w:hAnsi="Arial" w:cs="Arial"/>
          <w:i/>
          <w:iCs/>
        </w:rPr>
        <w:t xml:space="preserve">Zoetermeer, </w:t>
      </w:r>
      <w:r>
        <w:rPr>
          <w:rFonts w:ascii="Arial" w:hAnsi="Arial" w:cs="Arial"/>
          <w:i/>
          <w:iCs/>
        </w:rPr>
        <w:t>4 juli</w:t>
      </w:r>
      <w:r w:rsidRPr="006645C3">
        <w:rPr>
          <w:rFonts w:ascii="Arial" w:hAnsi="Arial" w:cs="Arial"/>
          <w:i/>
          <w:iCs/>
        </w:rPr>
        <w:t xml:space="preserve"> 2019</w:t>
      </w:r>
    </w:p>
    <w:p w14:paraId="0A92A74A" w14:textId="77777777" w:rsidR="006645C3" w:rsidRDefault="006645C3" w:rsidP="00CC4F9C">
      <w:pPr>
        <w:rPr>
          <w:rFonts w:ascii="Arial" w:hAnsi="Arial" w:cs="Arial"/>
        </w:rPr>
      </w:pPr>
    </w:p>
    <w:p w14:paraId="37287C41" w14:textId="77777777" w:rsidR="002C0D8E" w:rsidRPr="002C0D8E" w:rsidRDefault="002C0D8E" w:rsidP="002C0D8E">
      <w:pPr>
        <w:rPr>
          <w:rFonts w:ascii="Arial" w:hAnsi="Arial" w:cs="Arial"/>
        </w:rPr>
      </w:pPr>
      <w:r w:rsidRPr="002C0D8E">
        <w:rPr>
          <w:rFonts w:ascii="Arial" w:hAnsi="Arial" w:cs="Arial"/>
        </w:rPr>
        <w:t>Steeds meer fruittelers schenken op hun bedrijf aandacht aan gastvrijheid voor bijen!</w:t>
      </w:r>
      <w:r w:rsidR="00D95894">
        <w:rPr>
          <w:rFonts w:ascii="Arial" w:hAnsi="Arial" w:cs="Arial"/>
        </w:rPr>
        <w:t xml:space="preserve"> </w:t>
      </w:r>
    </w:p>
    <w:p w14:paraId="27339033" w14:textId="77777777" w:rsidR="002C0D8E" w:rsidRDefault="00894C00" w:rsidP="002C0D8E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C0D8E" w:rsidRPr="002C0D8E">
        <w:rPr>
          <w:rFonts w:ascii="Arial" w:hAnsi="Arial" w:cs="Arial"/>
        </w:rPr>
        <w:t>elers zaaien speciale bloemenmengsels en maken schuilplaatsen voor</w:t>
      </w:r>
      <w:r>
        <w:rPr>
          <w:rFonts w:ascii="Arial" w:hAnsi="Arial" w:cs="Arial"/>
        </w:rPr>
        <w:t xml:space="preserve"> </w:t>
      </w:r>
      <w:r w:rsidR="002C0D8E" w:rsidRPr="002C0D8E">
        <w:rPr>
          <w:rFonts w:ascii="Arial" w:hAnsi="Arial" w:cs="Arial"/>
        </w:rPr>
        <w:t xml:space="preserve">nestelende bijen. Om deze gastvrijheid te stimuleren heeft de Nederlandse Fruittelers Organisatie (NFO) het initiatief genomen voor het Gelderse project “De </w:t>
      </w:r>
      <w:r w:rsidR="002A4B88">
        <w:rPr>
          <w:rFonts w:ascii="Arial" w:hAnsi="Arial" w:cs="Arial"/>
        </w:rPr>
        <w:t>F</w:t>
      </w:r>
      <w:r w:rsidR="002C0D8E" w:rsidRPr="002C0D8E">
        <w:rPr>
          <w:rFonts w:ascii="Arial" w:hAnsi="Arial" w:cs="Arial"/>
        </w:rPr>
        <w:t xml:space="preserve">ruitigste gastvrijheid voor de bij”. </w:t>
      </w:r>
      <w:r w:rsidR="002A4B88">
        <w:rPr>
          <w:rFonts w:ascii="Arial" w:hAnsi="Arial" w:cs="Arial"/>
        </w:rPr>
        <w:t>Ee</w:t>
      </w:r>
      <w:r w:rsidR="002C0D8E" w:rsidRPr="002C0D8E">
        <w:rPr>
          <w:rFonts w:ascii="Arial" w:hAnsi="Arial" w:cs="Arial"/>
        </w:rPr>
        <w:t xml:space="preserve">n van de activiteiten binnen dit project is een </w:t>
      </w:r>
      <w:r w:rsidR="001B6FA3">
        <w:rPr>
          <w:rFonts w:ascii="Arial" w:hAnsi="Arial" w:cs="Arial"/>
        </w:rPr>
        <w:t xml:space="preserve">informatief en </w:t>
      </w:r>
      <w:r w:rsidR="002C0D8E" w:rsidRPr="002C0D8E">
        <w:rPr>
          <w:rFonts w:ascii="Arial" w:hAnsi="Arial" w:cs="Arial"/>
        </w:rPr>
        <w:t>inspirerend bijensymposium</w:t>
      </w:r>
      <w:r>
        <w:rPr>
          <w:rFonts w:ascii="Arial" w:hAnsi="Arial" w:cs="Arial"/>
        </w:rPr>
        <w:t xml:space="preserve"> dat gisteren plaatsvond op Proeftuin Randwijk. Ruim 80</w:t>
      </w:r>
      <w:r w:rsidR="00A133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fruittelers, imkers,</w:t>
      </w:r>
      <w:r w:rsidR="002C0D8E" w:rsidRPr="002C0D8E">
        <w:rPr>
          <w:rFonts w:ascii="Arial" w:hAnsi="Arial" w:cs="Arial"/>
        </w:rPr>
        <w:t xml:space="preserve"> beleidsmakers en andere beroepshalve geïnteresseerden </w:t>
      </w:r>
      <w:r>
        <w:rPr>
          <w:rFonts w:ascii="Arial" w:hAnsi="Arial" w:cs="Arial"/>
        </w:rPr>
        <w:t xml:space="preserve">waren hierbij aanwezig. </w:t>
      </w:r>
    </w:p>
    <w:p w14:paraId="002FAC0E" w14:textId="77777777" w:rsidR="002C0D8E" w:rsidRDefault="002C0D8E" w:rsidP="00CC4F9C">
      <w:pPr>
        <w:rPr>
          <w:rFonts w:ascii="Arial" w:hAnsi="Arial" w:cs="Arial"/>
        </w:rPr>
      </w:pPr>
    </w:p>
    <w:p w14:paraId="3FE8390D" w14:textId="77777777" w:rsidR="00894C00" w:rsidRPr="00894C00" w:rsidRDefault="005264FF" w:rsidP="00CC4F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A13307">
        <w:rPr>
          <w:rFonts w:ascii="Arial" w:hAnsi="Arial" w:cs="Arial"/>
          <w:b/>
          <w:bCs/>
        </w:rPr>
        <w:t>oel en opzet geslaagd!</w:t>
      </w:r>
    </w:p>
    <w:p w14:paraId="4AE188C2" w14:textId="7B82527A" w:rsidR="008C388D" w:rsidRDefault="008C388D" w:rsidP="00CC4F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</w:t>
      </w:r>
      <w:r w:rsidRPr="00D368F6">
        <w:rPr>
          <w:rFonts w:ascii="Arial" w:hAnsi="Arial" w:cs="Arial"/>
        </w:rPr>
        <w:t>symposium begon met een aantal inspirerende sprekers</w:t>
      </w:r>
      <w:r w:rsidR="00D95894" w:rsidRPr="00D368F6">
        <w:rPr>
          <w:rFonts w:ascii="Arial" w:hAnsi="Arial" w:cs="Arial"/>
        </w:rPr>
        <w:t>:</w:t>
      </w:r>
      <w:r w:rsidR="00A800CD" w:rsidRPr="00D368F6">
        <w:rPr>
          <w:rFonts w:ascii="Arial" w:hAnsi="Arial" w:cs="Arial"/>
        </w:rPr>
        <w:t xml:space="preserve"> </w:t>
      </w:r>
      <w:r w:rsidRPr="00D368F6">
        <w:rPr>
          <w:rFonts w:ascii="Arial" w:hAnsi="Arial" w:cs="Arial"/>
        </w:rPr>
        <w:t>David Kleijn</w:t>
      </w:r>
      <w:r w:rsidR="00A800CD" w:rsidRPr="00D368F6">
        <w:rPr>
          <w:rFonts w:ascii="Arial" w:hAnsi="Arial" w:cs="Arial"/>
        </w:rPr>
        <w:t xml:space="preserve">, Karin Winkler en </w:t>
      </w:r>
      <w:proofErr w:type="spellStart"/>
      <w:r w:rsidR="00A800CD" w:rsidRPr="00D368F6">
        <w:rPr>
          <w:rFonts w:ascii="Arial" w:hAnsi="Arial" w:cs="Arial"/>
        </w:rPr>
        <w:t>Jeltje</w:t>
      </w:r>
      <w:proofErr w:type="spellEnd"/>
      <w:r w:rsidR="00A800CD" w:rsidRPr="00D368F6">
        <w:rPr>
          <w:rFonts w:ascii="Arial" w:hAnsi="Arial" w:cs="Arial"/>
        </w:rPr>
        <w:t xml:space="preserve"> Stam</w:t>
      </w:r>
      <w:r w:rsidRPr="00D368F6">
        <w:rPr>
          <w:rFonts w:ascii="Arial" w:hAnsi="Arial" w:cs="Arial"/>
        </w:rPr>
        <w:t xml:space="preserve"> (</w:t>
      </w:r>
      <w:r w:rsidR="00A800CD" w:rsidRPr="00D368F6">
        <w:rPr>
          <w:rFonts w:ascii="Arial" w:hAnsi="Arial" w:cs="Arial"/>
        </w:rPr>
        <w:t xml:space="preserve">onderzoekers </w:t>
      </w:r>
      <w:r w:rsidRPr="00D368F6">
        <w:rPr>
          <w:rFonts w:ascii="Arial" w:hAnsi="Arial" w:cs="Arial"/>
        </w:rPr>
        <w:t>WU</w:t>
      </w:r>
      <w:bookmarkStart w:id="0" w:name="_GoBack"/>
      <w:bookmarkEnd w:id="0"/>
      <w:r w:rsidRPr="00D368F6">
        <w:rPr>
          <w:rFonts w:ascii="Arial" w:hAnsi="Arial" w:cs="Arial"/>
        </w:rPr>
        <w:t>R)</w:t>
      </w:r>
      <w:r w:rsidR="00A800CD" w:rsidRPr="00D368F6">
        <w:rPr>
          <w:rFonts w:ascii="Arial" w:hAnsi="Arial" w:cs="Arial"/>
        </w:rPr>
        <w:t>, Frens Pries (</w:t>
      </w:r>
      <w:r w:rsidR="006B1044" w:rsidRPr="00D368F6">
        <w:rPr>
          <w:rFonts w:ascii="Arial" w:hAnsi="Arial" w:cs="Arial"/>
        </w:rPr>
        <w:t xml:space="preserve">lector bijengezondheid bij Hogeschool Van Hall </w:t>
      </w:r>
      <w:proofErr w:type="spellStart"/>
      <w:r w:rsidR="006B1044" w:rsidRPr="00D368F6">
        <w:rPr>
          <w:rFonts w:ascii="Arial" w:hAnsi="Arial" w:cs="Arial"/>
        </w:rPr>
        <w:t>Larenstein</w:t>
      </w:r>
      <w:proofErr w:type="spellEnd"/>
      <w:r w:rsidR="006B1044" w:rsidRPr="00D368F6">
        <w:rPr>
          <w:rFonts w:ascii="Arial" w:hAnsi="Arial" w:cs="Arial"/>
        </w:rPr>
        <w:t xml:space="preserve"> en lector Duurzame bestuiving van gewassen bij Hogeschool </w:t>
      </w:r>
      <w:proofErr w:type="spellStart"/>
      <w:r w:rsidR="006B1044" w:rsidRPr="00D368F6">
        <w:rPr>
          <w:rFonts w:ascii="Arial" w:hAnsi="Arial" w:cs="Arial"/>
        </w:rPr>
        <w:t>Inholland</w:t>
      </w:r>
      <w:proofErr w:type="spellEnd"/>
      <w:r w:rsidR="00A800CD" w:rsidRPr="00D368F6">
        <w:rPr>
          <w:rFonts w:ascii="Arial" w:hAnsi="Arial" w:cs="Arial"/>
        </w:rPr>
        <w:t xml:space="preserve">) en Frans </w:t>
      </w:r>
      <w:proofErr w:type="spellStart"/>
      <w:r w:rsidR="00A800CD" w:rsidRPr="00D368F6">
        <w:rPr>
          <w:rFonts w:ascii="Arial" w:hAnsi="Arial" w:cs="Arial"/>
        </w:rPr>
        <w:t>Pladdet</w:t>
      </w:r>
      <w:proofErr w:type="spellEnd"/>
      <w:r w:rsidR="00A800CD" w:rsidRPr="00D368F6">
        <w:rPr>
          <w:rFonts w:ascii="Arial" w:hAnsi="Arial" w:cs="Arial"/>
        </w:rPr>
        <w:t xml:space="preserve"> (</w:t>
      </w:r>
      <w:proofErr w:type="gramStart"/>
      <w:r w:rsidR="00D95894" w:rsidRPr="00D368F6">
        <w:rPr>
          <w:rFonts w:ascii="Arial" w:hAnsi="Arial" w:cs="Arial"/>
        </w:rPr>
        <w:t>senior</w:t>
      </w:r>
      <w:r w:rsidR="00A800CD" w:rsidRPr="00D368F6">
        <w:rPr>
          <w:rFonts w:ascii="Arial" w:hAnsi="Arial" w:cs="Arial"/>
        </w:rPr>
        <w:t xml:space="preserve"> </w:t>
      </w:r>
      <w:r w:rsidR="00D95894" w:rsidRPr="00D368F6">
        <w:rPr>
          <w:rFonts w:ascii="Arial" w:hAnsi="Arial" w:cs="Arial"/>
        </w:rPr>
        <w:t>b</w:t>
      </w:r>
      <w:r w:rsidR="00A800CD" w:rsidRPr="00D368F6">
        <w:rPr>
          <w:rFonts w:ascii="Arial" w:hAnsi="Arial" w:cs="Arial"/>
        </w:rPr>
        <w:t>eleidsmed</w:t>
      </w:r>
      <w:r w:rsidR="00A13307" w:rsidRPr="00D368F6">
        <w:rPr>
          <w:rFonts w:ascii="Arial" w:hAnsi="Arial" w:cs="Arial"/>
        </w:rPr>
        <w:t>e</w:t>
      </w:r>
      <w:r w:rsidR="00A800CD" w:rsidRPr="00D368F6">
        <w:rPr>
          <w:rFonts w:ascii="Arial" w:hAnsi="Arial" w:cs="Arial"/>
        </w:rPr>
        <w:t>werker</w:t>
      </w:r>
      <w:proofErr w:type="gramEnd"/>
      <w:r w:rsidR="00A800CD" w:rsidRPr="00D368F6">
        <w:rPr>
          <w:rFonts w:ascii="Arial" w:hAnsi="Arial" w:cs="Arial"/>
        </w:rPr>
        <w:t xml:space="preserve"> Stichting Groenkeur</w:t>
      </w:r>
      <w:r w:rsidR="00A800CD">
        <w:rPr>
          <w:rFonts w:ascii="Arial" w:hAnsi="Arial" w:cs="Arial"/>
        </w:rPr>
        <w:t xml:space="preserve">). </w:t>
      </w:r>
    </w:p>
    <w:p w14:paraId="494844F4" w14:textId="77777777" w:rsidR="008C388D" w:rsidRDefault="008C388D" w:rsidP="00CC4F9C">
      <w:pPr>
        <w:rPr>
          <w:rFonts w:ascii="Arial" w:hAnsi="Arial" w:cs="Arial"/>
        </w:rPr>
      </w:pPr>
    </w:p>
    <w:p w14:paraId="748A339B" w14:textId="77777777" w:rsidR="00A800CD" w:rsidRDefault="00CD4A19" w:rsidP="00A800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David Kleijn vertelde dat er in </w:t>
      </w:r>
      <w:r w:rsidR="00A800CD">
        <w:rPr>
          <w:rFonts w:ascii="Arial" w:hAnsi="Arial" w:cs="Arial"/>
        </w:rPr>
        <w:t>Nederland ongeveer 357 soorten wilde bijen voor</w:t>
      </w:r>
      <w:r>
        <w:rPr>
          <w:rFonts w:ascii="Arial" w:hAnsi="Arial" w:cs="Arial"/>
        </w:rPr>
        <w:t>komen</w:t>
      </w:r>
      <w:r w:rsidR="00A800CD">
        <w:rPr>
          <w:rFonts w:ascii="Arial" w:hAnsi="Arial" w:cs="Arial"/>
        </w:rPr>
        <w:t>. D</w:t>
      </w:r>
      <w:r w:rsidR="00D95894">
        <w:rPr>
          <w:rFonts w:ascii="Arial" w:hAnsi="Arial" w:cs="Arial"/>
        </w:rPr>
        <w:t>at de bijenstand</w:t>
      </w:r>
      <w:r w:rsidR="00A800CD">
        <w:rPr>
          <w:rFonts w:ascii="Arial" w:hAnsi="Arial" w:cs="Arial"/>
        </w:rPr>
        <w:t xml:space="preserve"> ach</w:t>
      </w:r>
      <w:r w:rsidR="009820FA">
        <w:rPr>
          <w:rFonts w:ascii="Arial" w:hAnsi="Arial" w:cs="Arial"/>
        </w:rPr>
        <w:t>t</w:t>
      </w:r>
      <w:r w:rsidR="00A800CD">
        <w:rPr>
          <w:rFonts w:ascii="Arial" w:hAnsi="Arial" w:cs="Arial"/>
        </w:rPr>
        <w:t>eruit</w:t>
      </w:r>
      <w:r w:rsidR="00D95894">
        <w:rPr>
          <w:rFonts w:ascii="Arial" w:hAnsi="Arial" w:cs="Arial"/>
        </w:rPr>
        <w:t>gaat,</w:t>
      </w:r>
      <w:r w:rsidR="00A800CD">
        <w:rPr>
          <w:rFonts w:ascii="Arial" w:hAnsi="Arial" w:cs="Arial"/>
        </w:rPr>
        <w:t xml:space="preserve"> wordt</w:t>
      </w:r>
      <w:r w:rsidR="009820FA">
        <w:rPr>
          <w:rFonts w:ascii="Arial" w:hAnsi="Arial" w:cs="Arial"/>
        </w:rPr>
        <w:t xml:space="preserve"> </w:t>
      </w:r>
      <w:r w:rsidR="00A800CD">
        <w:rPr>
          <w:rFonts w:ascii="Arial" w:hAnsi="Arial" w:cs="Arial"/>
        </w:rPr>
        <w:t xml:space="preserve">veroorzaakt door </w:t>
      </w:r>
      <w:r w:rsidR="00D95894">
        <w:rPr>
          <w:rFonts w:ascii="Arial" w:hAnsi="Arial" w:cs="Arial"/>
        </w:rPr>
        <w:t>verschillende</w:t>
      </w:r>
      <w:r w:rsidR="00A800CD" w:rsidRPr="00A800CD">
        <w:rPr>
          <w:rFonts w:ascii="Arial" w:hAnsi="Arial" w:cs="Arial"/>
        </w:rPr>
        <w:t xml:space="preserve"> factoren</w:t>
      </w:r>
      <w:r w:rsidR="00D95894">
        <w:rPr>
          <w:rFonts w:ascii="Arial" w:hAnsi="Arial" w:cs="Arial"/>
        </w:rPr>
        <w:t>,</w:t>
      </w:r>
      <w:r w:rsidR="00A800CD">
        <w:rPr>
          <w:rFonts w:ascii="Arial" w:hAnsi="Arial" w:cs="Arial"/>
        </w:rPr>
        <w:t xml:space="preserve"> waaronder een gebr</w:t>
      </w:r>
      <w:r w:rsidR="009820FA">
        <w:rPr>
          <w:rFonts w:ascii="Arial" w:hAnsi="Arial" w:cs="Arial"/>
        </w:rPr>
        <w:t xml:space="preserve">ek aan goede </w:t>
      </w:r>
      <w:r w:rsidR="002A4B88">
        <w:rPr>
          <w:rFonts w:ascii="Arial" w:hAnsi="Arial" w:cs="Arial"/>
        </w:rPr>
        <w:t>‘</w:t>
      </w:r>
      <w:r w:rsidR="009820FA">
        <w:rPr>
          <w:rFonts w:ascii="Arial" w:hAnsi="Arial" w:cs="Arial"/>
        </w:rPr>
        <w:t>huisvesting</w:t>
      </w:r>
      <w:r w:rsidR="002A4B88">
        <w:rPr>
          <w:rFonts w:ascii="Arial" w:hAnsi="Arial" w:cs="Arial"/>
        </w:rPr>
        <w:t>’</w:t>
      </w:r>
      <w:r w:rsidR="009820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</w:t>
      </w:r>
      <w:r w:rsidR="009820FA">
        <w:rPr>
          <w:rFonts w:ascii="Arial" w:hAnsi="Arial" w:cs="Arial"/>
        </w:rPr>
        <w:t>e</w:t>
      </w:r>
      <w:r>
        <w:rPr>
          <w:rFonts w:ascii="Arial" w:hAnsi="Arial" w:cs="Arial"/>
        </w:rPr>
        <w:t>e</w:t>
      </w:r>
      <w:r w:rsidR="009820FA">
        <w:rPr>
          <w:rFonts w:ascii="Arial" w:hAnsi="Arial" w:cs="Arial"/>
        </w:rPr>
        <w:t xml:space="preserve">n gebrek aan voedsel. </w:t>
      </w:r>
      <w:r w:rsidR="00D95894">
        <w:rPr>
          <w:rFonts w:ascii="Arial" w:hAnsi="Arial" w:cs="Arial"/>
        </w:rPr>
        <w:t>Vooral hiermee willen</w:t>
      </w:r>
      <w:r w:rsidR="009820FA">
        <w:rPr>
          <w:rFonts w:ascii="Arial" w:hAnsi="Arial" w:cs="Arial"/>
        </w:rPr>
        <w:t xml:space="preserve"> fruittelers </w:t>
      </w:r>
      <w:r w:rsidR="00D95894">
        <w:rPr>
          <w:rFonts w:ascii="Arial" w:hAnsi="Arial" w:cs="Arial"/>
        </w:rPr>
        <w:t xml:space="preserve">aan de slag </w:t>
      </w:r>
      <w:r w:rsidR="009820FA">
        <w:rPr>
          <w:rFonts w:ascii="Arial" w:hAnsi="Arial" w:cs="Arial"/>
        </w:rPr>
        <w:t>in het project “</w:t>
      </w:r>
      <w:r w:rsidR="002A4B88">
        <w:rPr>
          <w:rFonts w:ascii="Arial" w:hAnsi="Arial" w:cs="Arial"/>
        </w:rPr>
        <w:t>D</w:t>
      </w:r>
      <w:r w:rsidR="009820FA">
        <w:rPr>
          <w:rFonts w:ascii="Arial" w:hAnsi="Arial" w:cs="Arial"/>
        </w:rPr>
        <w:t xml:space="preserve">e </w:t>
      </w:r>
      <w:r w:rsidR="002A4B88">
        <w:rPr>
          <w:rFonts w:ascii="Arial" w:hAnsi="Arial" w:cs="Arial"/>
        </w:rPr>
        <w:t>F</w:t>
      </w:r>
      <w:r w:rsidR="009820FA">
        <w:rPr>
          <w:rFonts w:ascii="Arial" w:hAnsi="Arial" w:cs="Arial"/>
        </w:rPr>
        <w:t xml:space="preserve">ruitigste gastvrijheid voor de bij”. </w:t>
      </w:r>
    </w:p>
    <w:p w14:paraId="74EAC1E2" w14:textId="77777777" w:rsidR="009820FA" w:rsidRDefault="009820FA" w:rsidP="00A800CD">
      <w:pPr>
        <w:rPr>
          <w:rFonts w:ascii="Arial" w:hAnsi="Arial" w:cs="Arial"/>
        </w:rPr>
      </w:pPr>
    </w:p>
    <w:p w14:paraId="6D1CEF9D" w14:textId="77777777" w:rsidR="00CD4A19" w:rsidRDefault="009820FA" w:rsidP="00A800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Frens Pries hield de aanwezigen voor dat </w:t>
      </w:r>
      <w:r w:rsidR="00CD4A19">
        <w:rPr>
          <w:rFonts w:ascii="Arial" w:hAnsi="Arial" w:cs="Arial"/>
        </w:rPr>
        <w:t xml:space="preserve">de gezondheid van bijen een wereldwijd aandachtspunt is. Hij pleitte </w:t>
      </w:r>
      <w:r w:rsidR="00D61AB8">
        <w:rPr>
          <w:rFonts w:ascii="Arial" w:hAnsi="Arial" w:cs="Arial"/>
        </w:rPr>
        <w:t xml:space="preserve">onder andere </w:t>
      </w:r>
      <w:r w:rsidR="00CD4A19">
        <w:rPr>
          <w:rFonts w:ascii="Arial" w:hAnsi="Arial" w:cs="Arial"/>
        </w:rPr>
        <w:t>voor o</w:t>
      </w:r>
      <w:r w:rsidR="00CD4A19" w:rsidRPr="00CD4A19">
        <w:rPr>
          <w:rFonts w:ascii="Arial" w:hAnsi="Arial" w:cs="Arial"/>
        </w:rPr>
        <w:t>nderzoek om een gezonde omgeving te ontwerpen voor alle bestuivende insecten</w:t>
      </w:r>
      <w:r w:rsidR="00D61AB8">
        <w:rPr>
          <w:rFonts w:ascii="Arial" w:hAnsi="Arial" w:cs="Arial"/>
        </w:rPr>
        <w:t xml:space="preserve"> en voor meer s</w:t>
      </w:r>
      <w:r w:rsidR="00CD4A19">
        <w:rPr>
          <w:rFonts w:ascii="Arial" w:hAnsi="Arial" w:cs="Arial"/>
        </w:rPr>
        <w:t>amenwerking tussen telers, overheid en natuurorganisaties op dit vlak</w:t>
      </w:r>
      <w:r w:rsidR="00D61AB8">
        <w:rPr>
          <w:rFonts w:ascii="Arial" w:hAnsi="Arial" w:cs="Arial"/>
        </w:rPr>
        <w:t xml:space="preserve">. </w:t>
      </w:r>
    </w:p>
    <w:p w14:paraId="0A214543" w14:textId="77777777" w:rsidR="00D61AB8" w:rsidRDefault="00D61AB8" w:rsidP="00A800CD">
      <w:pPr>
        <w:rPr>
          <w:rFonts w:ascii="Arial" w:hAnsi="Arial" w:cs="Arial"/>
        </w:rPr>
      </w:pPr>
    </w:p>
    <w:p w14:paraId="396ACC1E" w14:textId="77777777" w:rsidR="009820FA" w:rsidRDefault="00CD4A19" w:rsidP="00A800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Karin Winkler </w:t>
      </w:r>
      <w:r w:rsidR="00E04191">
        <w:rPr>
          <w:rFonts w:ascii="Arial" w:hAnsi="Arial" w:cs="Arial"/>
        </w:rPr>
        <w:t xml:space="preserve">ging in op wat fruittelers op hun bedrijven kunnen doen. </w:t>
      </w:r>
      <w:r w:rsidR="002A4B88">
        <w:rPr>
          <w:rFonts w:ascii="Arial" w:hAnsi="Arial" w:cs="Arial"/>
        </w:rPr>
        <w:t xml:space="preserve">Haar </w:t>
      </w:r>
      <w:r w:rsidR="00E04191">
        <w:rPr>
          <w:rFonts w:ascii="Arial" w:hAnsi="Arial" w:cs="Arial"/>
        </w:rPr>
        <w:t>belangrijkste tip</w:t>
      </w:r>
      <w:r w:rsidR="002A4B88">
        <w:rPr>
          <w:rFonts w:ascii="Arial" w:hAnsi="Arial" w:cs="Arial"/>
        </w:rPr>
        <w:t xml:space="preserve"> is</w:t>
      </w:r>
      <w:r w:rsidR="00D61AB8">
        <w:rPr>
          <w:rFonts w:ascii="Arial" w:hAnsi="Arial" w:cs="Arial"/>
        </w:rPr>
        <w:t xml:space="preserve"> </w:t>
      </w:r>
      <w:r w:rsidR="002A4B88">
        <w:rPr>
          <w:rFonts w:ascii="Arial" w:hAnsi="Arial" w:cs="Arial"/>
        </w:rPr>
        <w:t xml:space="preserve">om </w:t>
      </w:r>
      <w:r w:rsidR="00A13307">
        <w:rPr>
          <w:rFonts w:ascii="Arial" w:hAnsi="Arial" w:cs="Arial"/>
        </w:rPr>
        <w:t>bijenvriendelijke maatregelen g</w:t>
      </w:r>
      <w:r w:rsidR="00E04191">
        <w:rPr>
          <w:rFonts w:ascii="Arial" w:hAnsi="Arial" w:cs="Arial"/>
        </w:rPr>
        <w:t xml:space="preserve">elijkmatig </w:t>
      </w:r>
      <w:r w:rsidR="002A4B88">
        <w:rPr>
          <w:rFonts w:ascii="Arial" w:hAnsi="Arial" w:cs="Arial"/>
        </w:rPr>
        <w:t xml:space="preserve">te verdelen </w:t>
      </w:r>
      <w:r w:rsidR="00E04191">
        <w:rPr>
          <w:rFonts w:ascii="Arial" w:hAnsi="Arial" w:cs="Arial"/>
        </w:rPr>
        <w:t xml:space="preserve">over het hele bedrijf </w:t>
      </w:r>
      <w:r w:rsidR="00A13307">
        <w:rPr>
          <w:rFonts w:ascii="Arial" w:hAnsi="Arial" w:cs="Arial"/>
        </w:rPr>
        <w:t xml:space="preserve">(de zogenaamde </w:t>
      </w:r>
      <w:r w:rsidR="005264FF">
        <w:rPr>
          <w:rFonts w:ascii="Arial" w:hAnsi="Arial" w:cs="Arial"/>
        </w:rPr>
        <w:t>bouw</w:t>
      </w:r>
      <w:r w:rsidR="00A13307">
        <w:rPr>
          <w:rFonts w:ascii="Arial" w:hAnsi="Arial" w:cs="Arial"/>
        </w:rPr>
        <w:t>steengedachte)</w:t>
      </w:r>
      <w:r w:rsidR="002A4B88">
        <w:rPr>
          <w:rFonts w:ascii="Arial" w:hAnsi="Arial" w:cs="Arial"/>
        </w:rPr>
        <w:t>,</w:t>
      </w:r>
      <w:r w:rsidR="00A13307">
        <w:rPr>
          <w:rFonts w:ascii="Arial" w:hAnsi="Arial" w:cs="Arial"/>
        </w:rPr>
        <w:t xml:space="preserve"> </w:t>
      </w:r>
      <w:r w:rsidR="00E04191">
        <w:rPr>
          <w:rFonts w:ascii="Arial" w:hAnsi="Arial" w:cs="Arial"/>
        </w:rPr>
        <w:t xml:space="preserve">zodat er voor de bijen een </w:t>
      </w:r>
      <w:r w:rsidR="002A4B88">
        <w:rPr>
          <w:rFonts w:ascii="Arial" w:hAnsi="Arial" w:cs="Arial"/>
        </w:rPr>
        <w:t>‘</w:t>
      </w:r>
      <w:r w:rsidR="00E04191">
        <w:rPr>
          <w:rFonts w:ascii="Arial" w:hAnsi="Arial" w:cs="Arial"/>
        </w:rPr>
        <w:t xml:space="preserve">ecologische </w:t>
      </w:r>
      <w:r w:rsidR="00A13307">
        <w:rPr>
          <w:rFonts w:ascii="Arial" w:hAnsi="Arial" w:cs="Arial"/>
        </w:rPr>
        <w:t>route</w:t>
      </w:r>
      <w:r w:rsidR="002A4B88">
        <w:rPr>
          <w:rFonts w:ascii="Arial" w:hAnsi="Arial" w:cs="Arial"/>
        </w:rPr>
        <w:t>’</w:t>
      </w:r>
      <w:r w:rsidR="00E04191">
        <w:rPr>
          <w:rFonts w:ascii="Arial" w:hAnsi="Arial" w:cs="Arial"/>
        </w:rPr>
        <w:t xml:space="preserve"> door het </w:t>
      </w:r>
      <w:r w:rsidR="00A13307">
        <w:rPr>
          <w:rFonts w:ascii="Arial" w:hAnsi="Arial" w:cs="Arial"/>
        </w:rPr>
        <w:t xml:space="preserve">hele </w:t>
      </w:r>
      <w:r w:rsidR="00E04191">
        <w:rPr>
          <w:rFonts w:ascii="Arial" w:hAnsi="Arial" w:cs="Arial"/>
        </w:rPr>
        <w:t xml:space="preserve">bedrijf ontstaat. </w:t>
      </w:r>
    </w:p>
    <w:p w14:paraId="51257E41" w14:textId="77777777" w:rsidR="00E04191" w:rsidRDefault="00E04191" w:rsidP="00A800CD">
      <w:pPr>
        <w:rPr>
          <w:rFonts w:ascii="Arial" w:hAnsi="Arial" w:cs="Arial"/>
        </w:rPr>
      </w:pPr>
    </w:p>
    <w:p w14:paraId="266957E9" w14:textId="77777777" w:rsidR="00E04191" w:rsidRDefault="00E04191" w:rsidP="00A800C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Frans </w:t>
      </w:r>
      <w:proofErr w:type="spellStart"/>
      <w:r>
        <w:rPr>
          <w:rFonts w:ascii="Arial" w:hAnsi="Arial" w:cs="Arial"/>
        </w:rPr>
        <w:t>Pladdet</w:t>
      </w:r>
      <w:proofErr w:type="spellEnd"/>
      <w:r>
        <w:rPr>
          <w:rFonts w:ascii="Arial" w:hAnsi="Arial" w:cs="Arial"/>
        </w:rPr>
        <w:t xml:space="preserve"> ging in op ecologisch bermbeheer gericht op bescherming van bijen en vlinders. Het gaat daarbij niet alleen over wat er in de berm groeit en bloeit</w:t>
      </w:r>
      <w:r w:rsidR="002A4B8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maar ook om hoe en wanneer er gemaaid wordt. </w:t>
      </w:r>
    </w:p>
    <w:p w14:paraId="325E4662" w14:textId="77777777" w:rsidR="00E04191" w:rsidRDefault="00E04191" w:rsidP="00A800CD">
      <w:pPr>
        <w:rPr>
          <w:rFonts w:ascii="Arial" w:hAnsi="Arial" w:cs="Arial"/>
        </w:rPr>
      </w:pPr>
    </w:p>
    <w:p w14:paraId="65BEF50A" w14:textId="77777777" w:rsidR="005264FF" w:rsidRDefault="00E04191" w:rsidP="00A800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het avondprogramma waren er een drietal veldexcursie op </w:t>
      </w:r>
      <w:r w:rsidR="002A4B88">
        <w:rPr>
          <w:rFonts w:ascii="Arial" w:hAnsi="Arial" w:cs="Arial"/>
        </w:rPr>
        <w:t>P</w:t>
      </w:r>
      <w:r>
        <w:rPr>
          <w:rFonts w:ascii="Arial" w:hAnsi="Arial" w:cs="Arial"/>
        </w:rPr>
        <w:t>roeftuin</w:t>
      </w:r>
      <w:r w:rsidR="002A4B88">
        <w:rPr>
          <w:rFonts w:ascii="Arial" w:hAnsi="Arial" w:cs="Arial"/>
        </w:rPr>
        <w:t xml:space="preserve"> Randwijk</w:t>
      </w:r>
      <w:r>
        <w:rPr>
          <w:rFonts w:ascii="Arial" w:hAnsi="Arial" w:cs="Arial"/>
        </w:rPr>
        <w:t>. Jan Peeters (Fruitconsult) gaf een rondleiding gericht op maatregelen voor de honingbij.</w:t>
      </w:r>
    </w:p>
    <w:p w14:paraId="69CB7FDC" w14:textId="77777777" w:rsidR="00E04191" w:rsidRDefault="00E04191" w:rsidP="00A800CD">
      <w:pPr>
        <w:rPr>
          <w:rFonts w:ascii="Arial" w:hAnsi="Arial" w:cs="Arial"/>
        </w:rPr>
      </w:pPr>
      <w:r>
        <w:rPr>
          <w:rFonts w:ascii="Arial" w:hAnsi="Arial" w:cs="Arial"/>
        </w:rPr>
        <w:t>Karin Winkler nam de bezoekers mee langs bij</w:t>
      </w:r>
      <w:r w:rsidR="00D61AB8">
        <w:rPr>
          <w:rFonts w:ascii="Arial" w:hAnsi="Arial" w:cs="Arial"/>
        </w:rPr>
        <w:t>en</w:t>
      </w:r>
      <w:r>
        <w:rPr>
          <w:rFonts w:ascii="Arial" w:hAnsi="Arial" w:cs="Arial"/>
        </w:rPr>
        <w:t>vriendelijke maatregelen gericht op o.a. metselbijen en Aat Rietveld (imker en ambassadeur biodiversiteit voor de NBV) vertelde de deelnemers bij de bijenstal over de bloeiboog als belangrijke voedselbron voor bijen.</w:t>
      </w:r>
    </w:p>
    <w:p w14:paraId="3EF50518" w14:textId="77777777" w:rsidR="00E04191" w:rsidRDefault="00E04191" w:rsidP="00A800CD">
      <w:pPr>
        <w:rPr>
          <w:rFonts w:ascii="Arial" w:hAnsi="Arial" w:cs="Arial"/>
        </w:rPr>
      </w:pPr>
    </w:p>
    <w:p w14:paraId="58D15251" w14:textId="77777777" w:rsidR="00E04191" w:rsidRDefault="00E04191" w:rsidP="00A800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Het programma werd afgesloten onder het genot van een glaasje </w:t>
      </w:r>
      <w:proofErr w:type="spellStart"/>
      <w:r>
        <w:rPr>
          <w:rFonts w:ascii="Arial" w:hAnsi="Arial" w:cs="Arial"/>
        </w:rPr>
        <w:t>Betuwse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Krenkelaar</w:t>
      </w:r>
      <w:proofErr w:type="spellEnd"/>
      <w:r>
        <w:rPr>
          <w:rFonts w:ascii="Arial" w:hAnsi="Arial" w:cs="Arial"/>
        </w:rPr>
        <w:t>. Henri Holster (De Fruitmotor) verteld</w:t>
      </w:r>
      <w:r w:rsidR="00D61AB8">
        <w:rPr>
          <w:rFonts w:ascii="Arial" w:hAnsi="Arial" w:cs="Arial"/>
        </w:rPr>
        <w:t>e daarbij</w:t>
      </w:r>
      <w:r>
        <w:rPr>
          <w:rFonts w:ascii="Arial" w:hAnsi="Arial" w:cs="Arial"/>
        </w:rPr>
        <w:t xml:space="preserve"> over de achtergrond</w:t>
      </w:r>
      <w:r w:rsidR="001B6FA3">
        <w:rPr>
          <w:rFonts w:ascii="Arial" w:hAnsi="Arial" w:cs="Arial"/>
        </w:rPr>
        <w:t xml:space="preserve"> van deze cider. </w:t>
      </w:r>
    </w:p>
    <w:p w14:paraId="714FDD24" w14:textId="77777777" w:rsidR="00894C00" w:rsidRDefault="00894C00" w:rsidP="00CC4F9C">
      <w:pPr>
        <w:rPr>
          <w:rFonts w:ascii="Arial" w:hAnsi="Arial" w:cs="Arial"/>
        </w:rPr>
      </w:pPr>
    </w:p>
    <w:p w14:paraId="1FE3A79D" w14:textId="77777777" w:rsidR="00894C00" w:rsidRDefault="00894C00" w:rsidP="00CC4F9C">
      <w:pPr>
        <w:rPr>
          <w:rFonts w:ascii="Arial" w:hAnsi="Arial" w:cs="Arial"/>
        </w:rPr>
      </w:pPr>
      <w:r>
        <w:rPr>
          <w:rFonts w:ascii="Arial" w:hAnsi="Arial" w:cs="Arial"/>
        </w:rPr>
        <w:t>Bert den Haan</w:t>
      </w:r>
      <w:r w:rsidR="008C388D">
        <w:rPr>
          <w:rFonts w:ascii="Arial" w:hAnsi="Arial" w:cs="Arial"/>
        </w:rPr>
        <w:t>, v</w:t>
      </w:r>
      <w:r>
        <w:rPr>
          <w:rFonts w:ascii="Arial" w:hAnsi="Arial" w:cs="Arial"/>
        </w:rPr>
        <w:t>icevoorzitter NFO</w:t>
      </w:r>
      <w:r w:rsidR="008C388D">
        <w:rPr>
          <w:rFonts w:ascii="Arial" w:hAnsi="Arial" w:cs="Arial"/>
        </w:rPr>
        <w:t>:</w:t>
      </w:r>
    </w:p>
    <w:p w14:paraId="7BA1FD7C" w14:textId="77777777" w:rsidR="00D61AB8" w:rsidRDefault="00D61AB8" w:rsidP="00CC4F9C">
      <w:pPr>
        <w:rPr>
          <w:rFonts w:ascii="Arial" w:hAnsi="Arial" w:cs="Arial"/>
        </w:rPr>
      </w:pPr>
    </w:p>
    <w:p w14:paraId="10867AE1" w14:textId="77777777" w:rsidR="008C388D" w:rsidRPr="008C388D" w:rsidRDefault="008C388D" w:rsidP="00D61AB8">
      <w:pPr>
        <w:ind w:left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“</w:t>
      </w:r>
      <w:r w:rsidR="00894C00">
        <w:rPr>
          <w:rFonts w:ascii="Arial" w:hAnsi="Arial" w:cs="Arial"/>
          <w:i/>
          <w:iCs/>
        </w:rPr>
        <w:t xml:space="preserve">Fruittelers en bijen zijn onlosmakelijk </w:t>
      </w:r>
      <w:r>
        <w:rPr>
          <w:rFonts w:ascii="Arial" w:hAnsi="Arial" w:cs="Arial"/>
          <w:i/>
          <w:iCs/>
        </w:rPr>
        <w:t>met</w:t>
      </w:r>
      <w:r w:rsidR="00894C00">
        <w:rPr>
          <w:rFonts w:ascii="Arial" w:hAnsi="Arial" w:cs="Arial"/>
          <w:i/>
          <w:iCs/>
        </w:rPr>
        <w:t xml:space="preserve"> elkaar verbonden. We hebben bijen nodig om </w:t>
      </w:r>
      <w:r w:rsidR="005264FF">
        <w:rPr>
          <w:rFonts w:ascii="Arial" w:hAnsi="Arial" w:cs="Arial"/>
          <w:i/>
          <w:iCs/>
        </w:rPr>
        <w:t xml:space="preserve">al </w:t>
      </w:r>
      <w:r w:rsidR="00894C00">
        <w:rPr>
          <w:rFonts w:ascii="Arial" w:hAnsi="Arial" w:cs="Arial"/>
          <w:i/>
          <w:iCs/>
        </w:rPr>
        <w:t>onze fruitgewassen te bestuiven.</w:t>
      </w:r>
      <w:r w:rsidR="009820FA">
        <w:rPr>
          <w:rFonts w:ascii="Arial" w:hAnsi="Arial" w:cs="Arial"/>
          <w:i/>
          <w:iCs/>
        </w:rPr>
        <w:t xml:space="preserve"> </w:t>
      </w:r>
      <w:r w:rsidR="005264FF">
        <w:rPr>
          <w:rFonts w:ascii="Arial" w:hAnsi="Arial" w:cs="Arial"/>
          <w:i/>
          <w:iCs/>
        </w:rPr>
        <w:t>D</w:t>
      </w:r>
      <w:r w:rsidRPr="008C388D">
        <w:rPr>
          <w:rFonts w:ascii="Arial" w:hAnsi="Arial" w:cs="Arial"/>
          <w:i/>
          <w:iCs/>
        </w:rPr>
        <w:t xml:space="preserve">oel van het symposium was de aanwezigen te inspireren om op en rond fruitteeltbedrijven op een verantwoorde manier </w:t>
      </w:r>
      <w:r w:rsidR="00D61AB8">
        <w:rPr>
          <w:rFonts w:ascii="Arial" w:hAnsi="Arial" w:cs="Arial"/>
          <w:i/>
          <w:iCs/>
        </w:rPr>
        <w:t xml:space="preserve">samen </w:t>
      </w:r>
      <w:r w:rsidRPr="008C388D">
        <w:rPr>
          <w:rFonts w:ascii="Arial" w:hAnsi="Arial" w:cs="Arial"/>
          <w:i/>
          <w:iCs/>
        </w:rPr>
        <w:t>aan de slag te gaan met het nemen van maatregelen die goed zijn voor de bijenpopulatie in Nederland</w:t>
      </w:r>
      <w:r>
        <w:rPr>
          <w:rFonts w:ascii="Arial" w:hAnsi="Arial" w:cs="Arial"/>
          <w:i/>
          <w:iCs/>
        </w:rPr>
        <w:t xml:space="preserve">. </w:t>
      </w:r>
      <w:r w:rsidR="00D61AB8">
        <w:rPr>
          <w:rFonts w:ascii="Arial" w:hAnsi="Arial" w:cs="Arial"/>
          <w:i/>
          <w:iCs/>
        </w:rPr>
        <w:t>Ik ben van mening dat we dit doel bereikt hebben en ik hoop dat er mooi nieuwe initiatieven uit voortvloeien</w:t>
      </w:r>
      <w:r>
        <w:rPr>
          <w:rFonts w:ascii="Arial" w:hAnsi="Arial" w:cs="Arial"/>
          <w:i/>
          <w:iCs/>
        </w:rPr>
        <w:t>!”</w:t>
      </w:r>
    </w:p>
    <w:p w14:paraId="1224D4E5" w14:textId="77777777" w:rsidR="002C0D8E" w:rsidRDefault="002C0D8E" w:rsidP="00CC4F9C">
      <w:pPr>
        <w:rPr>
          <w:rFonts w:ascii="Arial" w:hAnsi="Arial" w:cs="Arial"/>
        </w:rPr>
      </w:pPr>
    </w:p>
    <w:p w14:paraId="2A080FC9" w14:textId="77777777" w:rsidR="002C0D8E" w:rsidRPr="001B6FA3" w:rsidRDefault="001B6FA3" w:rsidP="00CC4F9C">
      <w:pPr>
        <w:rPr>
          <w:rFonts w:ascii="Arial" w:hAnsi="Arial" w:cs="Arial"/>
          <w:b/>
          <w:bCs/>
        </w:rPr>
      </w:pPr>
      <w:r w:rsidRPr="001B6FA3">
        <w:rPr>
          <w:rFonts w:ascii="Arial" w:hAnsi="Arial" w:cs="Arial"/>
          <w:b/>
          <w:bCs/>
        </w:rPr>
        <w:t>En dan nog even dit</w:t>
      </w:r>
    </w:p>
    <w:p w14:paraId="12526D83" w14:textId="77777777" w:rsidR="002C0D8E" w:rsidRPr="00F930BF" w:rsidRDefault="002C0D8E" w:rsidP="00CC4F9C">
      <w:pPr>
        <w:rPr>
          <w:rFonts w:ascii="Arial" w:hAnsi="Arial" w:cs="Arial"/>
        </w:rPr>
      </w:pPr>
      <w:r>
        <w:rPr>
          <w:rFonts w:ascii="Arial" w:hAnsi="Arial" w:cs="Arial"/>
        </w:rPr>
        <w:t>Het symposium is onderdeel van het project “De Fruitigste Gastvrijheid voor de bij” waarin NFO samenwerkt met Proeftuin Randwijk, de Nederlandse Bijenhouders Vereniging</w:t>
      </w:r>
      <w:r w:rsidR="00D61AB8">
        <w:rPr>
          <w:rFonts w:ascii="Arial" w:hAnsi="Arial" w:cs="Arial"/>
        </w:rPr>
        <w:t xml:space="preserve"> (NBV)</w:t>
      </w:r>
      <w:r>
        <w:rPr>
          <w:rFonts w:ascii="Arial" w:hAnsi="Arial" w:cs="Arial"/>
        </w:rPr>
        <w:t xml:space="preserve">, Wageningen University &amp; Research </w:t>
      </w:r>
      <w:r w:rsidR="00D61AB8">
        <w:rPr>
          <w:rFonts w:ascii="Arial" w:hAnsi="Arial" w:cs="Arial"/>
        </w:rPr>
        <w:t>(WUR)</w:t>
      </w:r>
      <w:r w:rsidR="002A4B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de Fruitmotor. </w:t>
      </w:r>
      <w:r w:rsidR="00D61AB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aast deze partijen is het symposium en het project mede mogelijk gemaakt door de Rabobank, Vogelaar </w:t>
      </w:r>
      <w:proofErr w:type="spellStart"/>
      <w:r>
        <w:rPr>
          <w:rFonts w:ascii="Arial" w:hAnsi="Arial" w:cs="Arial"/>
        </w:rPr>
        <w:t>Vredehof</w:t>
      </w:r>
      <w:proofErr w:type="spellEnd"/>
      <w:r>
        <w:rPr>
          <w:rFonts w:ascii="Arial" w:hAnsi="Arial" w:cs="Arial"/>
        </w:rPr>
        <w:t xml:space="preserve">, FruitMasters, het Fruitpact en de provincie Gelderland. </w:t>
      </w:r>
    </w:p>
    <w:p w14:paraId="7F3FE5BF" w14:textId="77777777" w:rsidR="00E46A93" w:rsidRDefault="00E46A93">
      <w:pPr>
        <w:rPr>
          <w:rFonts w:ascii="Arial" w:hAnsi="Arial" w:cs="Arial"/>
          <w:b/>
        </w:rPr>
      </w:pPr>
    </w:p>
    <w:p w14:paraId="515DC234" w14:textId="77777777" w:rsidR="002C0D8E" w:rsidRDefault="002C0D8E">
      <w:pPr>
        <w:rPr>
          <w:rFonts w:ascii="Arial" w:hAnsi="Arial" w:cs="Arial"/>
          <w:b/>
        </w:rPr>
      </w:pPr>
    </w:p>
    <w:p w14:paraId="14F01B70" w14:textId="77777777" w:rsidR="002C0D8E" w:rsidRDefault="002C0D8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Foto</w:t>
      </w:r>
      <w:r w:rsidR="00A840E6">
        <w:rPr>
          <w:rFonts w:ascii="Arial" w:hAnsi="Arial" w:cs="Arial"/>
          <w:b/>
        </w:rPr>
        <w:t xml:space="preserve">’s </w:t>
      </w:r>
    </w:p>
    <w:p w14:paraId="5A59434B" w14:textId="77777777" w:rsidR="002C0D8E" w:rsidRPr="00A840E6" w:rsidRDefault="002C0D8E">
      <w:pPr>
        <w:rPr>
          <w:rFonts w:ascii="Arial" w:hAnsi="Arial" w:cs="Arial"/>
          <w:bCs/>
        </w:rPr>
      </w:pPr>
    </w:p>
    <w:p w14:paraId="2D778983" w14:textId="77777777" w:rsidR="00A840E6" w:rsidRPr="00A840E6" w:rsidRDefault="00A840E6">
      <w:pPr>
        <w:rPr>
          <w:rFonts w:ascii="Arial" w:hAnsi="Arial" w:cs="Arial"/>
          <w:bCs/>
        </w:rPr>
      </w:pPr>
      <w:r w:rsidRPr="00A840E6">
        <w:rPr>
          <w:rFonts w:ascii="Arial" w:hAnsi="Arial" w:cs="Arial"/>
          <w:bCs/>
        </w:rPr>
        <w:t>Gastvrij voor de bij Foto 1</w:t>
      </w:r>
    </w:p>
    <w:p w14:paraId="5DE32454" w14:textId="77777777" w:rsidR="00A840E6" w:rsidRDefault="00A840E6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bijschrift</w:t>
      </w:r>
      <w:proofErr w:type="gramEnd"/>
      <w:r w:rsidRPr="00A840E6">
        <w:rPr>
          <w:rFonts w:ascii="Arial" w:hAnsi="Arial" w:cs="Arial"/>
        </w:rPr>
        <w:t>: Vicevoorzitter van de NFO Bert den Haan leidt discussie met de sprekers.</w:t>
      </w:r>
    </w:p>
    <w:p w14:paraId="6DF59E21" w14:textId="77777777" w:rsidR="00A840E6" w:rsidRDefault="00A840E6">
      <w:pPr>
        <w:rPr>
          <w:rFonts w:ascii="Arial" w:hAnsi="Arial" w:cs="Arial"/>
          <w:bCs/>
        </w:rPr>
      </w:pPr>
    </w:p>
    <w:p w14:paraId="02C03C3F" w14:textId="77777777" w:rsidR="00A840E6" w:rsidRPr="00A840E6" w:rsidRDefault="00A840E6" w:rsidP="00A840E6">
      <w:pPr>
        <w:rPr>
          <w:rFonts w:ascii="Arial" w:hAnsi="Arial" w:cs="Arial"/>
          <w:bCs/>
        </w:rPr>
      </w:pPr>
      <w:r w:rsidRPr="00A840E6">
        <w:rPr>
          <w:rFonts w:ascii="Arial" w:hAnsi="Arial" w:cs="Arial"/>
          <w:bCs/>
        </w:rPr>
        <w:t xml:space="preserve">Gastvrij voor de bij Foto </w:t>
      </w:r>
      <w:r>
        <w:rPr>
          <w:rFonts w:ascii="Arial" w:hAnsi="Arial" w:cs="Arial"/>
          <w:bCs/>
        </w:rPr>
        <w:t>2</w:t>
      </w:r>
    </w:p>
    <w:p w14:paraId="23D3F1DD" w14:textId="77777777" w:rsidR="00A840E6" w:rsidRPr="00A840E6" w:rsidRDefault="00A840E6" w:rsidP="00A840E6">
      <w:pPr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bijschrift</w:t>
      </w:r>
      <w:proofErr w:type="gramEnd"/>
      <w:r>
        <w:rPr>
          <w:rFonts w:ascii="Arial" w:hAnsi="Arial" w:cs="Arial"/>
          <w:bCs/>
        </w:rPr>
        <w:t xml:space="preserve">: </w:t>
      </w:r>
      <w:r w:rsidRPr="00A840E6">
        <w:rPr>
          <w:rFonts w:ascii="Arial" w:hAnsi="Arial" w:cs="Arial"/>
          <w:bCs/>
        </w:rPr>
        <w:t xml:space="preserve">Afsluiting van het symposium bij de bijenstal op Proeftuin Randwijk. </w:t>
      </w:r>
    </w:p>
    <w:p w14:paraId="14F26EE0" w14:textId="77777777" w:rsidR="00A840E6" w:rsidRDefault="00A840E6">
      <w:pPr>
        <w:rPr>
          <w:rFonts w:ascii="Arial" w:hAnsi="Arial" w:cs="Arial"/>
          <w:bCs/>
        </w:rPr>
      </w:pPr>
    </w:p>
    <w:p w14:paraId="33944BB6" w14:textId="77777777" w:rsidR="002C0D8E" w:rsidRPr="00A840E6" w:rsidRDefault="002C0D8E">
      <w:pPr>
        <w:rPr>
          <w:rFonts w:ascii="Arial" w:hAnsi="Arial" w:cs="Arial"/>
          <w:bCs/>
        </w:rPr>
      </w:pPr>
    </w:p>
    <w:p w14:paraId="5B2951C4" w14:textId="77777777" w:rsidR="00F930BF" w:rsidRPr="0051327D" w:rsidRDefault="00F930BF" w:rsidP="00F930BF">
      <w:pPr>
        <w:rPr>
          <w:rFonts w:ascii="Arial" w:hAnsi="Arial" w:cs="Arial"/>
          <w:b/>
        </w:rPr>
      </w:pPr>
      <w:r w:rsidRPr="0051327D">
        <w:rPr>
          <w:rFonts w:ascii="Arial" w:hAnsi="Arial" w:cs="Arial"/>
          <w:b/>
        </w:rPr>
        <w:t>Noot voor de redactie</w:t>
      </w:r>
    </w:p>
    <w:p w14:paraId="5B32C570" w14:textId="77777777" w:rsidR="00F930BF" w:rsidRDefault="00F930BF" w:rsidP="00F930BF">
      <w:pPr>
        <w:rPr>
          <w:rFonts w:ascii="Arial" w:hAnsi="Arial" w:cs="Arial"/>
        </w:rPr>
      </w:pPr>
      <w:r w:rsidRPr="0051327D">
        <w:rPr>
          <w:rFonts w:ascii="Arial" w:hAnsi="Arial" w:cs="Arial"/>
        </w:rPr>
        <w:t xml:space="preserve">Nadere informatie kan worden verkregen </w:t>
      </w:r>
      <w:r>
        <w:rPr>
          <w:rFonts w:ascii="Arial" w:hAnsi="Arial" w:cs="Arial"/>
        </w:rPr>
        <w:t xml:space="preserve">bij </w:t>
      </w:r>
      <w:r w:rsidR="002C0D8E">
        <w:rPr>
          <w:rFonts w:ascii="Arial" w:hAnsi="Arial" w:cs="Arial"/>
        </w:rPr>
        <w:t>Bert den Haan</w:t>
      </w:r>
      <w:r>
        <w:rPr>
          <w:rFonts w:ascii="Arial" w:hAnsi="Arial" w:cs="Arial"/>
        </w:rPr>
        <w:t xml:space="preserve">, </w:t>
      </w:r>
      <w:r w:rsidR="000D2459">
        <w:rPr>
          <w:rFonts w:ascii="Arial" w:hAnsi="Arial" w:cs="Arial"/>
        </w:rPr>
        <w:t>vicevoorzitter</w:t>
      </w:r>
      <w:r>
        <w:rPr>
          <w:rFonts w:ascii="Arial" w:hAnsi="Arial" w:cs="Arial"/>
        </w:rPr>
        <w:t xml:space="preserve"> NFO, </w:t>
      </w:r>
    </w:p>
    <w:p w14:paraId="45CD2F7B" w14:textId="77777777" w:rsidR="00F930BF" w:rsidRPr="004A6E96" w:rsidRDefault="002A4B88" w:rsidP="00F930BF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t</w:t>
      </w:r>
      <w:r w:rsidR="00F930BF">
        <w:rPr>
          <w:rFonts w:ascii="Arial" w:hAnsi="Arial" w:cs="Arial"/>
        </w:rPr>
        <w:t>el</w:t>
      </w:r>
      <w:proofErr w:type="gramEnd"/>
      <w:r w:rsidR="00F930B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(</w:t>
      </w:r>
      <w:r w:rsidR="00D61AB8">
        <w:rPr>
          <w:rFonts w:ascii="Arial" w:hAnsi="Arial" w:cs="Arial"/>
        </w:rPr>
        <w:t>06</w:t>
      </w:r>
      <w:r>
        <w:rPr>
          <w:rFonts w:ascii="Arial" w:hAnsi="Arial" w:cs="Arial"/>
        </w:rPr>
        <w:t>)</w:t>
      </w:r>
      <w:r w:rsidR="00D61AB8">
        <w:rPr>
          <w:rFonts w:ascii="Arial" w:hAnsi="Arial" w:cs="Arial"/>
        </w:rPr>
        <w:t xml:space="preserve"> 51 88 53 87</w:t>
      </w:r>
      <w:r>
        <w:rPr>
          <w:rFonts w:ascii="Arial" w:hAnsi="Arial" w:cs="Arial"/>
        </w:rPr>
        <w:t xml:space="preserve">. </w:t>
      </w:r>
    </w:p>
    <w:p w14:paraId="6BA35AB2" w14:textId="77777777" w:rsidR="00E46A93" w:rsidRDefault="00E46A93">
      <w:pPr>
        <w:rPr>
          <w:rFonts w:ascii="Arial" w:hAnsi="Arial" w:cs="Arial"/>
          <w:sz w:val="22"/>
          <w:szCs w:val="22"/>
        </w:rPr>
      </w:pPr>
    </w:p>
    <w:p w14:paraId="74DB56C5" w14:textId="77777777" w:rsidR="00E46A93" w:rsidRDefault="00B672D1" w:rsidP="00025C89">
      <w:r>
        <w:t xml:space="preserve"> </w:t>
      </w:r>
    </w:p>
    <w:sectPr w:rsidR="00E46A93" w:rsidSect="009852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47375" w14:textId="77777777" w:rsidR="003823E8" w:rsidRDefault="003823E8" w:rsidP="00677550">
      <w:r>
        <w:separator/>
      </w:r>
    </w:p>
  </w:endnote>
  <w:endnote w:type="continuationSeparator" w:id="0">
    <w:p w14:paraId="7A71AFBF" w14:textId="77777777" w:rsidR="003823E8" w:rsidRDefault="003823E8" w:rsidP="0067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EE8D4" w14:textId="77777777" w:rsidR="00677550" w:rsidRDefault="00677550" w:rsidP="00677550">
    <w:pPr>
      <w:pStyle w:val="Voettekst"/>
    </w:pPr>
  </w:p>
  <w:p w14:paraId="4126DBD7" w14:textId="77777777" w:rsidR="00677550" w:rsidRDefault="00677550" w:rsidP="00677550"/>
  <w:p w14:paraId="0ACCA43F" w14:textId="77777777" w:rsidR="00677550" w:rsidRPr="00270C46" w:rsidRDefault="00677550" w:rsidP="00677550">
    <w:pPr>
      <w:pStyle w:val="Voettekst"/>
      <w:rPr>
        <w:rFonts w:ascii="Arial" w:hAnsi="Arial" w:cs="Arial"/>
        <w:color w:val="333333"/>
        <w:sz w:val="16"/>
        <w:szCs w:val="16"/>
      </w:rPr>
    </w:pPr>
    <w:r w:rsidRPr="00270C46">
      <w:rPr>
        <w:rFonts w:ascii="Arial" w:hAnsi="Arial" w:cs="Arial"/>
        <w:color w:val="333333"/>
        <w:sz w:val="16"/>
        <w:szCs w:val="16"/>
      </w:rPr>
      <w:t>Nederlandse Fruittelers Organisatie</w:t>
    </w:r>
    <w:r w:rsidR="00D95894">
      <w:rPr>
        <w:rFonts w:ascii="Arial" w:hAnsi="Arial" w:cs="Arial"/>
        <w:color w:val="333333"/>
        <w:sz w:val="16"/>
        <w:szCs w:val="16"/>
      </w:rPr>
      <w:t xml:space="preserve"> </w:t>
    </w:r>
    <w:r w:rsidRPr="00270C46">
      <w:rPr>
        <w:rFonts w:ascii="Arial" w:hAnsi="Arial" w:cs="Arial"/>
        <w:color w:val="333333"/>
        <w:sz w:val="16"/>
        <w:szCs w:val="16"/>
      </w:rPr>
      <w:t xml:space="preserve">Louis </w:t>
    </w:r>
    <w:proofErr w:type="spellStart"/>
    <w:r w:rsidRPr="00270C46">
      <w:rPr>
        <w:rFonts w:ascii="Arial" w:hAnsi="Arial" w:cs="Arial"/>
        <w:color w:val="333333"/>
        <w:sz w:val="16"/>
        <w:szCs w:val="16"/>
      </w:rPr>
      <w:t>Pasteurlaan</w:t>
    </w:r>
    <w:proofErr w:type="spellEnd"/>
    <w:r w:rsidRPr="00270C46">
      <w:rPr>
        <w:rFonts w:ascii="Arial" w:hAnsi="Arial" w:cs="Arial"/>
        <w:color w:val="333333"/>
        <w:sz w:val="16"/>
        <w:szCs w:val="16"/>
      </w:rPr>
      <w:t xml:space="preserve"> 6</w:t>
    </w:r>
    <w:r w:rsidR="00D95894">
      <w:rPr>
        <w:rFonts w:ascii="Arial" w:hAnsi="Arial" w:cs="Arial"/>
        <w:color w:val="333333"/>
        <w:sz w:val="16"/>
        <w:szCs w:val="16"/>
      </w:rPr>
      <w:t xml:space="preserve"> </w:t>
    </w:r>
    <w:r w:rsidRPr="00270C46">
      <w:rPr>
        <w:rFonts w:ascii="Arial" w:hAnsi="Arial" w:cs="Arial"/>
        <w:color w:val="333333"/>
        <w:sz w:val="16"/>
        <w:szCs w:val="16"/>
      </w:rPr>
      <w:t>Postbus 344</w:t>
    </w:r>
    <w:r w:rsidR="00D95894">
      <w:rPr>
        <w:rFonts w:ascii="Arial" w:hAnsi="Arial" w:cs="Arial"/>
        <w:color w:val="333333"/>
        <w:sz w:val="16"/>
        <w:szCs w:val="16"/>
      </w:rPr>
      <w:t xml:space="preserve"> </w:t>
    </w:r>
    <w:r w:rsidRPr="00270C46">
      <w:rPr>
        <w:rFonts w:ascii="Arial" w:hAnsi="Arial" w:cs="Arial"/>
        <w:color w:val="333333"/>
        <w:sz w:val="16"/>
        <w:szCs w:val="16"/>
      </w:rPr>
      <w:t>2700AH Zoetermeer</w:t>
    </w:r>
    <w:r w:rsidR="00D95894">
      <w:rPr>
        <w:rFonts w:ascii="Arial" w:hAnsi="Arial" w:cs="Arial"/>
        <w:color w:val="333333"/>
        <w:sz w:val="16"/>
        <w:szCs w:val="16"/>
      </w:rPr>
      <w:t xml:space="preserve"> </w:t>
    </w:r>
    <w:r w:rsidRPr="00270C46">
      <w:rPr>
        <w:rFonts w:ascii="Arial" w:hAnsi="Arial" w:cs="Arial"/>
        <w:color w:val="333333"/>
        <w:sz w:val="16"/>
        <w:szCs w:val="16"/>
      </w:rPr>
      <w:t xml:space="preserve">www.nfofruit.nl </w:t>
    </w:r>
  </w:p>
  <w:p w14:paraId="67C5AFE5" w14:textId="77777777" w:rsidR="00677550" w:rsidRPr="00270C46" w:rsidRDefault="00677550" w:rsidP="00677550">
    <w:pPr>
      <w:pStyle w:val="Voettekst"/>
      <w:rPr>
        <w:rFonts w:ascii="Arial" w:hAnsi="Arial" w:cs="Arial"/>
        <w:color w:val="333333"/>
        <w:sz w:val="6"/>
        <w:szCs w:val="6"/>
      </w:rPr>
    </w:pPr>
  </w:p>
  <w:p w14:paraId="25F9C813" w14:textId="77777777" w:rsidR="00677550" w:rsidRPr="00270C46" w:rsidRDefault="00677550" w:rsidP="00677550">
    <w:pPr>
      <w:pStyle w:val="Voettekst"/>
      <w:rPr>
        <w:rFonts w:ascii="Arial" w:hAnsi="Arial" w:cs="Arial"/>
        <w:color w:val="333333"/>
        <w:sz w:val="16"/>
        <w:szCs w:val="16"/>
      </w:rPr>
    </w:pPr>
    <w:r w:rsidRPr="00270C46">
      <w:rPr>
        <w:rFonts w:ascii="Arial" w:hAnsi="Arial" w:cs="Arial"/>
        <w:color w:val="333333"/>
        <w:sz w:val="16"/>
        <w:szCs w:val="16"/>
      </w:rPr>
      <w:t>Telefoon +31 (0) 79 3681300</w:t>
    </w:r>
    <w:r w:rsidR="00D95894">
      <w:rPr>
        <w:rFonts w:ascii="Arial" w:hAnsi="Arial" w:cs="Arial"/>
        <w:color w:val="333333"/>
        <w:sz w:val="16"/>
        <w:szCs w:val="16"/>
      </w:rPr>
      <w:t xml:space="preserve"> </w:t>
    </w:r>
    <w:r w:rsidRPr="00270C46">
      <w:rPr>
        <w:rFonts w:ascii="Arial" w:hAnsi="Arial" w:cs="Arial"/>
        <w:color w:val="333333"/>
        <w:sz w:val="16"/>
        <w:szCs w:val="16"/>
      </w:rPr>
      <w:t>Fax +31 (0) 79 3681355</w:t>
    </w:r>
    <w:r w:rsidR="00D95894">
      <w:rPr>
        <w:rFonts w:ascii="Arial" w:hAnsi="Arial" w:cs="Arial"/>
        <w:color w:val="333333"/>
        <w:sz w:val="16"/>
        <w:szCs w:val="16"/>
      </w:rPr>
      <w:t xml:space="preserve"> </w:t>
    </w:r>
    <w:r w:rsidRPr="00270C46">
      <w:rPr>
        <w:rFonts w:ascii="Arial" w:hAnsi="Arial" w:cs="Arial"/>
        <w:color w:val="333333"/>
        <w:sz w:val="16"/>
        <w:szCs w:val="16"/>
      </w:rPr>
      <w:t xml:space="preserve">e-mail: info@nfofruit.nl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5C38A" w14:textId="77777777" w:rsidR="003823E8" w:rsidRDefault="003823E8" w:rsidP="00677550">
      <w:r>
        <w:separator/>
      </w:r>
    </w:p>
  </w:footnote>
  <w:footnote w:type="continuationSeparator" w:id="0">
    <w:p w14:paraId="21D2CDC4" w14:textId="77777777" w:rsidR="003823E8" w:rsidRDefault="003823E8" w:rsidP="0067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533A8"/>
    <w:multiLevelType w:val="hybridMultilevel"/>
    <w:tmpl w:val="B7E41E46"/>
    <w:lvl w:ilvl="0" w:tplc="7A78E7A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1D"/>
    <w:rsid w:val="00025C89"/>
    <w:rsid w:val="00055733"/>
    <w:rsid w:val="0008531C"/>
    <w:rsid w:val="000C293E"/>
    <w:rsid w:val="000C3CAA"/>
    <w:rsid w:val="000D2459"/>
    <w:rsid w:val="0010691B"/>
    <w:rsid w:val="00133670"/>
    <w:rsid w:val="001B6FA3"/>
    <w:rsid w:val="002A4B88"/>
    <w:rsid w:val="002B401D"/>
    <w:rsid w:val="002C0D8E"/>
    <w:rsid w:val="0030133B"/>
    <w:rsid w:val="00314C64"/>
    <w:rsid w:val="00315EF4"/>
    <w:rsid w:val="00342432"/>
    <w:rsid w:val="003712E8"/>
    <w:rsid w:val="003823E8"/>
    <w:rsid w:val="00382757"/>
    <w:rsid w:val="003A4F54"/>
    <w:rsid w:val="003C3DC3"/>
    <w:rsid w:val="0040693A"/>
    <w:rsid w:val="00423E51"/>
    <w:rsid w:val="00452F1C"/>
    <w:rsid w:val="004B4AC1"/>
    <w:rsid w:val="0051327D"/>
    <w:rsid w:val="005264FF"/>
    <w:rsid w:val="00531784"/>
    <w:rsid w:val="005B42CC"/>
    <w:rsid w:val="005D0BC9"/>
    <w:rsid w:val="005E0022"/>
    <w:rsid w:val="006108AA"/>
    <w:rsid w:val="00624AF1"/>
    <w:rsid w:val="00634282"/>
    <w:rsid w:val="00642A08"/>
    <w:rsid w:val="006645C3"/>
    <w:rsid w:val="00677550"/>
    <w:rsid w:val="00680E31"/>
    <w:rsid w:val="006B1044"/>
    <w:rsid w:val="006E419F"/>
    <w:rsid w:val="00762D68"/>
    <w:rsid w:val="007F0A5E"/>
    <w:rsid w:val="00864E34"/>
    <w:rsid w:val="00894C00"/>
    <w:rsid w:val="008C05ED"/>
    <w:rsid w:val="008C388D"/>
    <w:rsid w:val="00924B20"/>
    <w:rsid w:val="00927642"/>
    <w:rsid w:val="0095574C"/>
    <w:rsid w:val="00957888"/>
    <w:rsid w:val="009820FA"/>
    <w:rsid w:val="00985226"/>
    <w:rsid w:val="00997F25"/>
    <w:rsid w:val="00A0004A"/>
    <w:rsid w:val="00A05655"/>
    <w:rsid w:val="00A1018A"/>
    <w:rsid w:val="00A13307"/>
    <w:rsid w:val="00A800CD"/>
    <w:rsid w:val="00A840E6"/>
    <w:rsid w:val="00AB4DD3"/>
    <w:rsid w:val="00AF3372"/>
    <w:rsid w:val="00B30BD7"/>
    <w:rsid w:val="00B366A5"/>
    <w:rsid w:val="00B672D1"/>
    <w:rsid w:val="00B90A93"/>
    <w:rsid w:val="00BA2F8F"/>
    <w:rsid w:val="00C43BC7"/>
    <w:rsid w:val="00CC4F9C"/>
    <w:rsid w:val="00CC5F04"/>
    <w:rsid w:val="00CC79D6"/>
    <w:rsid w:val="00CD4A19"/>
    <w:rsid w:val="00D23C0D"/>
    <w:rsid w:val="00D368F6"/>
    <w:rsid w:val="00D61AB8"/>
    <w:rsid w:val="00D86EF3"/>
    <w:rsid w:val="00D95894"/>
    <w:rsid w:val="00DC0A85"/>
    <w:rsid w:val="00E04191"/>
    <w:rsid w:val="00E22B8E"/>
    <w:rsid w:val="00E46A93"/>
    <w:rsid w:val="00E95CAE"/>
    <w:rsid w:val="00EB17C6"/>
    <w:rsid w:val="00EC57D5"/>
    <w:rsid w:val="00F165ED"/>
    <w:rsid w:val="00F523DF"/>
    <w:rsid w:val="00F600AB"/>
    <w:rsid w:val="00F8702A"/>
    <w:rsid w:val="00F87450"/>
    <w:rsid w:val="00F930BF"/>
    <w:rsid w:val="00FA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36B10"/>
  <w15:docId w15:val="{6CF5521D-71E3-45D6-931A-E20A5524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550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A1018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86EF3"/>
    <w:rPr>
      <w:rFonts w:cs="Times New Roman"/>
      <w:sz w:val="2"/>
      <w:szCs w:val="2"/>
    </w:rPr>
  </w:style>
  <w:style w:type="paragraph" w:styleId="Documentstructuur">
    <w:name w:val="Document Map"/>
    <w:basedOn w:val="Standaard"/>
    <w:link w:val="DocumentstructuurChar"/>
    <w:uiPriority w:val="99"/>
    <w:semiHidden/>
    <w:rsid w:val="00025C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D86EF3"/>
    <w:rPr>
      <w:rFonts w:cs="Times New Roman"/>
      <w:sz w:val="2"/>
      <w:szCs w:val="2"/>
    </w:rPr>
  </w:style>
  <w:style w:type="table" w:styleId="Tabelraster">
    <w:name w:val="Table Grid"/>
    <w:basedOn w:val="Standaardtabel"/>
    <w:uiPriority w:val="99"/>
    <w:locked/>
    <w:rsid w:val="00985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6775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677550"/>
    <w:rPr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nhideWhenUsed/>
    <w:rsid w:val="006775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677550"/>
    <w:rPr>
      <w:sz w:val="24"/>
      <w:szCs w:val="24"/>
      <w:lang w:val="nl-NL" w:eastAsia="nl-NL"/>
    </w:rPr>
  </w:style>
  <w:style w:type="character" w:styleId="Hyperlink">
    <w:name w:val="Hyperlink"/>
    <w:rsid w:val="00CC4F9C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3A4F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31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3187">
                      <w:marLeft w:val="375"/>
                      <w:marRight w:val="75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6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64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6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Succesvol Symposium Gastvrij voor de Bij</vt:lpstr>
    </vt:vector>
  </TitlesOfParts>
  <Company>www.nfofruit.nl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Succesvol Symposium Gastvrij voor de Bij</dc:title>
  <dc:subject>Symposium Gastvrij voor de Bij</dc:subject>
  <dc:creator>P Hoogervorst</dc:creator>
  <cp:keywords>Succesvol Symposium Gastvrij voor de Bij</cp:keywords>
  <dc:description/>
  <cp:lastModifiedBy>Marijke van Ossenbruggen</cp:lastModifiedBy>
  <cp:revision>3</cp:revision>
  <cp:lastPrinted>2009-09-15T08:22:00Z</cp:lastPrinted>
  <dcterms:created xsi:type="dcterms:W3CDTF">2019-07-16T11:56:00Z</dcterms:created>
  <dcterms:modified xsi:type="dcterms:W3CDTF">2019-07-16T11:56:00Z</dcterms:modified>
</cp:coreProperties>
</file>