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AF71" w14:textId="77777777" w:rsidR="008B675E" w:rsidRPr="00C66E7F" w:rsidRDefault="000D1AEB">
      <w:pPr>
        <w:rPr>
          <w:b/>
        </w:rPr>
      </w:pPr>
      <w:r w:rsidRPr="00C66E7F">
        <w:rPr>
          <w:b/>
        </w:rPr>
        <w:t>4 november 2</w:t>
      </w:r>
      <w:r w:rsidR="006039E8" w:rsidRPr="00C66E7F">
        <w:rPr>
          <w:b/>
        </w:rPr>
        <w:t>02</w:t>
      </w:r>
      <w:r w:rsidR="008B675E" w:rsidRPr="00C66E7F">
        <w:rPr>
          <w:b/>
        </w:rPr>
        <w:t>2</w:t>
      </w:r>
    </w:p>
    <w:p w14:paraId="62B932E7" w14:textId="77777777" w:rsidR="002A5DAF" w:rsidRPr="00C66E7F" w:rsidRDefault="005B1CF7">
      <w:pPr>
        <w:rPr>
          <w:b/>
        </w:rPr>
      </w:pPr>
      <w:r w:rsidRPr="00C66E7F">
        <w:rPr>
          <w:b/>
        </w:rPr>
        <w:t>Marge-onderzoek Agro-n</w:t>
      </w:r>
      <w:r w:rsidR="002A5DAF" w:rsidRPr="00C66E7F">
        <w:rPr>
          <w:b/>
        </w:rPr>
        <w:t>utrimonitor van de ACM</w:t>
      </w:r>
      <w:r w:rsidR="00ED26D3" w:rsidRPr="00C66E7F">
        <w:rPr>
          <w:b/>
        </w:rPr>
        <w:t xml:space="preserve"> (verse </w:t>
      </w:r>
      <w:r w:rsidR="00E97F40" w:rsidRPr="00C66E7F">
        <w:rPr>
          <w:b/>
        </w:rPr>
        <w:t>melk</w:t>
      </w:r>
      <w:r w:rsidR="00ED26D3" w:rsidRPr="00C66E7F">
        <w:rPr>
          <w:b/>
        </w:rPr>
        <w:t xml:space="preserve">, varkensvlees, tomaat, </w:t>
      </w:r>
      <w:r w:rsidR="008B675E" w:rsidRPr="00C66E7F">
        <w:rPr>
          <w:b/>
        </w:rPr>
        <w:t>champignons,</w:t>
      </w:r>
      <w:r w:rsidR="009E4B3D" w:rsidRPr="00C66E7F">
        <w:rPr>
          <w:b/>
        </w:rPr>
        <w:t xml:space="preserve"> peer</w:t>
      </w:r>
      <w:r w:rsidR="001B1494" w:rsidRPr="00C66E7F">
        <w:rPr>
          <w:b/>
        </w:rPr>
        <w:t>, aardappelen</w:t>
      </w:r>
      <w:r w:rsidR="009E4B3D" w:rsidRPr="00C66E7F">
        <w:rPr>
          <w:b/>
        </w:rPr>
        <w:t xml:space="preserve"> en ui) 202</w:t>
      </w:r>
      <w:r w:rsidR="008B675E" w:rsidRPr="00C66E7F">
        <w:rPr>
          <w:b/>
        </w:rPr>
        <w:t>2</w:t>
      </w:r>
    </w:p>
    <w:p w14:paraId="75E2B23D" w14:textId="77777777" w:rsidR="002A5DAF" w:rsidRPr="00C66E7F" w:rsidRDefault="00DA7C79">
      <w:pPr>
        <w:rPr>
          <w:b/>
        </w:rPr>
      </w:pPr>
      <w:r w:rsidRPr="00C66E7F">
        <w:rPr>
          <w:b/>
        </w:rPr>
        <w:t>Analyse</w:t>
      </w:r>
      <w:r w:rsidR="002A5DAF" w:rsidRPr="00C66E7F">
        <w:rPr>
          <w:b/>
        </w:rPr>
        <w:t xml:space="preserve"> door LTO Nederland, POV, Glastuinbouw N</w:t>
      </w:r>
      <w:r w:rsidR="00FB55E1" w:rsidRPr="00C66E7F">
        <w:rPr>
          <w:b/>
        </w:rPr>
        <w:t>L</w:t>
      </w:r>
      <w:r w:rsidR="002A5DAF" w:rsidRPr="00C66E7F">
        <w:rPr>
          <w:b/>
        </w:rPr>
        <w:t>, NFO</w:t>
      </w:r>
      <w:r w:rsidRPr="00C66E7F">
        <w:rPr>
          <w:b/>
        </w:rPr>
        <w:t xml:space="preserve"> en </w:t>
      </w:r>
      <w:r w:rsidR="0083610B" w:rsidRPr="00C66E7F">
        <w:rPr>
          <w:b/>
        </w:rPr>
        <w:t>Biohuis</w:t>
      </w:r>
    </w:p>
    <w:p w14:paraId="14DCC4B3" w14:textId="77777777" w:rsidR="00ED26D3" w:rsidRPr="00C66E7F" w:rsidRDefault="00643398">
      <w:r w:rsidRPr="00C66E7F">
        <w:t xml:space="preserve">LTO </w:t>
      </w:r>
      <w:r w:rsidR="00FB55E1" w:rsidRPr="00C66E7F">
        <w:t xml:space="preserve">reageert </w:t>
      </w:r>
      <w:r w:rsidRPr="00C66E7F">
        <w:t xml:space="preserve">op de resultaten van het </w:t>
      </w:r>
      <w:r w:rsidR="00790B96" w:rsidRPr="00C66E7F">
        <w:t xml:space="preserve">tweede </w:t>
      </w:r>
      <w:r w:rsidRPr="00C66E7F">
        <w:t>marge-onderzoek door Wageningen UR in opdracht van de ACM</w:t>
      </w:r>
      <w:r w:rsidR="002E3E43" w:rsidRPr="00C66E7F">
        <w:t xml:space="preserve"> (A</w:t>
      </w:r>
      <w:r w:rsidR="00BC0FA5">
        <w:t>gro-Nutrim</w:t>
      </w:r>
      <w:r w:rsidR="00ED26D3" w:rsidRPr="00C66E7F">
        <w:t>onitor)</w:t>
      </w:r>
      <w:r w:rsidR="00FB55E1" w:rsidRPr="00C66E7F">
        <w:t xml:space="preserve"> die </w:t>
      </w:r>
      <w:r w:rsidR="006E5521" w:rsidRPr="00C66E7F">
        <w:t>in oktober</w:t>
      </w:r>
      <w:r w:rsidR="00B84A7E" w:rsidRPr="00C66E7F">
        <w:t xml:space="preserve"> </w:t>
      </w:r>
      <w:r w:rsidR="00FB55E1" w:rsidRPr="00C66E7F">
        <w:t>zijn gepubliceerd</w:t>
      </w:r>
      <w:r w:rsidRPr="00C66E7F">
        <w:t>. Deze reactie is mede namens de Producenten Organisatie Varkenshouderij (POV), Glastuinbouw N</w:t>
      </w:r>
      <w:r w:rsidR="00ED26D3" w:rsidRPr="00C66E7F">
        <w:t>ederland</w:t>
      </w:r>
      <w:r w:rsidR="00FB55E1" w:rsidRPr="00C66E7F">
        <w:t>/Groenten</w:t>
      </w:r>
      <w:r w:rsidR="00B739D3" w:rsidRPr="00C66E7F">
        <w:t>F</w:t>
      </w:r>
      <w:r w:rsidR="00FB55E1" w:rsidRPr="00C66E7F">
        <w:t>ruit</w:t>
      </w:r>
      <w:r w:rsidR="00B739D3" w:rsidRPr="00C66E7F">
        <w:t>H</w:t>
      </w:r>
      <w:r w:rsidR="00FB55E1" w:rsidRPr="00C66E7F">
        <w:t>uis</w:t>
      </w:r>
      <w:r w:rsidR="0083610B" w:rsidRPr="00C66E7F">
        <w:t xml:space="preserve">, </w:t>
      </w:r>
      <w:r w:rsidRPr="00C66E7F">
        <w:t>de Nederlandse Fruittelers Or</w:t>
      </w:r>
      <w:r w:rsidR="00FB55E1" w:rsidRPr="00C66E7F">
        <w:t xml:space="preserve">ganisatie (NFO) en </w:t>
      </w:r>
      <w:r w:rsidR="0083610B" w:rsidRPr="00C66E7F">
        <w:t>Biohuis.</w:t>
      </w:r>
      <w:r w:rsidR="00B84A7E" w:rsidRPr="00C66E7F">
        <w:t xml:space="preserve"> Het onderzoek betreft vooral de jaren 2018-2020. </w:t>
      </w:r>
    </w:p>
    <w:p w14:paraId="7472C849" w14:textId="77777777" w:rsidR="00965B17" w:rsidRPr="00C66E7F" w:rsidRDefault="00ED26D3">
      <w:r w:rsidRPr="00C66E7F">
        <w:t>De organisaties hebben waardering voor de ins</w:t>
      </w:r>
      <w:r w:rsidR="0024795E" w:rsidRPr="00C66E7F">
        <w:t xml:space="preserve">panningen van LNV </w:t>
      </w:r>
      <w:r w:rsidR="00B739D3" w:rsidRPr="00C66E7F">
        <w:t xml:space="preserve">en ACM </w:t>
      </w:r>
      <w:r w:rsidR="002E3E43" w:rsidRPr="00C66E7F">
        <w:t>om met</w:t>
      </w:r>
      <w:r w:rsidR="0024795E" w:rsidRPr="00C66E7F">
        <w:t xml:space="preserve"> de </w:t>
      </w:r>
      <w:r w:rsidR="002E3E43" w:rsidRPr="00C66E7F">
        <w:t>A</w:t>
      </w:r>
      <w:r w:rsidR="0024795E" w:rsidRPr="00C66E7F">
        <w:t>gro</w:t>
      </w:r>
      <w:r w:rsidRPr="00C66E7F">
        <w:t xml:space="preserve">-nutrimonitor </w:t>
      </w:r>
      <w:r w:rsidR="0024795E" w:rsidRPr="00C66E7F">
        <w:t>land- en tuinbouw</w:t>
      </w:r>
      <w:r w:rsidRPr="00C66E7F">
        <w:t xml:space="preserve">markten transparanter te maken, met inbegrip van de verdeling van de marges in de keten. </w:t>
      </w:r>
      <w:r w:rsidR="00842BFA" w:rsidRPr="00C66E7F">
        <w:t>Transparantie blijft een zorgpunt, evenals het vertrouwen van consumenten in duurzaamheidsclaims. Er blijven</w:t>
      </w:r>
      <w:r w:rsidR="00965B17" w:rsidRPr="00C66E7F">
        <w:t xml:space="preserve"> ook </w:t>
      </w:r>
      <w:r w:rsidR="00842BFA" w:rsidRPr="00C66E7F">
        <w:t xml:space="preserve">veel </w:t>
      </w:r>
      <w:r w:rsidR="00842BFA" w:rsidRPr="00C66E7F">
        <w:rPr>
          <w:b/>
          <w:u w:val="single"/>
        </w:rPr>
        <w:t>vragen</w:t>
      </w:r>
      <w:r w:rsidR="00842BFA" w:rsidRPr="00C66E7F">
        <w:t xml:space="preserve"> over de </w:t>
      </w:r>
      <w:r w:rsidR="00790B96" w:rsidRPr="00C66E7F">
        <w:t xml:space="preserve">mechanismes achter de </w:t>
      </w:r>
      <w:r w:rsidR="00B739D3" w:rsidRPr="00C66E7F">
        <w:t xml:space="preserve">procentuele </w:t>
      </w:r>
      <w:r w:rsidR="00790B96" w:rsidRPr="00C66E7F">
        <w:t>marges</w:t>
      </w:r>
      <w:r w:rsidR="00643398" w:rsidRPr="00C66E7F">
        <w:t xml:space="preserve">. </w:t>
      </w:r>
      <w:r w:rsidR="00965B17" w:rsidRPr="00C66E7F">
        <w:t xml:space="preserve">Prijs zegt niet alles: het gaat ook over rendement op geïnvesteerd vermogen en over wie de risico’s draagt van misoogsten en calamiteiten zoals corona. </w:t>
      </w:r>
    </w:p>
    <w:p w14:paraId="727AA0BD" w14:textId="77777777" w:rsidR="00015274" w:rsidRPr="00C66E7F" w:rsidRDefault="00965B17">
      <w:r w:rsidRPr="00C66E7F">
        <w:t xml:space="preserve">De waardering van consumenten voor de meerwaarde van duurzamere producten blijft een zorg en wordt niet vanzelf in de markt opgelost. Wijziging van marktregels (mededinging) or meer subsidie, ergens moet er iets veranderen. </w:t>
      </w:r>
      <w:r w:rsidR="00015274" w:rsidRPr="00C66E7F">
        <w:t xml:space="preserve">De organisaties vinden </w:t>
      </w:r>
      <w:r w:rsidRPr="00C66E7F">
        <w:t xml:space="preserve">daarom </w:t>
      </w:r>
      <w:r w:rsidR="00015274" w:rsidRPr="00C66E7F">
        <w:t xml:space="preserve">dat er een vervolg moet komen op de agro-nutrimonitor en denken daarover graag mee. </w:t>
      </w:r>
    </w:p>
    <w:p w14:paraId="65755530" w14:textId="77777777" w:rsidR="00732F01" w:rsidRPr="00C66E7F" w:rsidRDefault="00732F01"/>
    <w:p w14:paraId="61520D3E" w14:textId="77777777" w:rsidR="00732F01" w:rsidRPr="00C66E7F" w:rsidRDefault="00732F01"/>
    <w:p w14:paraId="23D2F890" w14:textId="77777777" w:rsidR="00732F01" w:rsidRPr="00C66E7F" w:rsidRDefault="00732F01">
      <w:r w:rsidRPr="00C66E7F">
        <w:br w:type="page"/>
      </w:r>
    </w:p>
    <w:p w14:paraId="6F967B82" w14:textId="77777777" w:rsidR="00842BFA" w:rsidRPr="00C66E7F" w:rsidRDefault="00C66E7F">
      <w:r w:rsidRPr="00C66E7F">
        <w:lastRenderedPageBreak/>
        <w:t>Opmerkingen over de agro-nutri</w:t>
      </w:r>
      <w:r w:rsidR="00015274" w:rsidRPr="00C66E7F">
        <w:t>monitor 2022</w:t>
      </w:r>
    </w:p>
    <w:p w14:paraId="7B0D2A33" w14:textId="77777777" w:rsidR="00842BFA" w:rsidRPr="00C66E7F" w:rsidRDefault="00842BFA">
      <w:r w:rsidRPr="00C66E7F">
        <w:t xml:space="preserve">Onderzoeksmethode </w:t>
      </w:r>
    </w:p>
    <w:p w14:paraId="4318F005" w14:textId="77777777" w:rsidR="00842BFA" w:rsidRPr="00C66E7F" w:rsidRDefault="007E4875" w:rsidP="00842BFA">
      <w:pPr>
        <w:pStyle w:val="Lijstalinea"/>
        <w:numPr>
          <w:ilvl w:val="0"/>
          <w:numId w:val="6"/>
        </w:numPr>
        <w:rPr>
          <w:lang w:val="nl-NL"/>
        </w:rPr>
      </w:pPr>
      <w:r w:rsidRPr="00C66E7F">
        <w:rPr>
          <w:lang w:val="nl-NL"/>
        </w:rPr>
        <w:t>Ketenpartners voeren berekende kosten op en komen zo op een relatieve kleine marge. Die kosten, inclusief overhead worden vaak toegerekend aan een productcategorie.</w:t>
      </w:r>
      <w:r w:rsidR="00C55B3A" w:rsidRPr="00C66E7F">
        <w:rPr>
          <w:lang w:val="nl-NL"/>
        </w:rPr>
        <w:t xml:space="preserve"> Een grootwinkelbedrijf </w:t>
      </w:r>
      <w:r w:rsidR="002936B4" w:rsidRPr="00C66E7F">
        <w:rPr>
          <w:lang w:val="nl-NL"/>
        </w:rPr>
        <w:t>voert al gauw</w:t>
      </w:r>
      <w:r w:rsidR="00C55B3A" w:rsidRPr="00C66E7F">
        <w:rPr>
          <w:lang w:val="nl-NL"/>
        </w:rPr>
        <w:t xml:space="preserve"> 1000 producten in het sortiment, in tegenstelling tot veel boeren en tuinders die gespecialiseerd zijn op en dus afhankelijk van één of enkele producten. </w:t>
      </w:r>
      <w:r w:rsidR="00150819" w:rsidRPr="00C66E7F">
        <w:rPr>
          <w:lang w:val="nl-NL"/>
        </w:rPr>
        <w:t xml:space="preserve">De </w:t>
      </w:r>
      <w:r w:rsidR="00C66E7F" w:rsidRPr="00C66E7F">
        <w:rPr>
          <w:lang w:val="nl-NL"/>
        </w:rPr>
        <w:t>Retail</w:t>
      </w:r>
      <w:r w:rsidR="00150819" w:rsidRPr="00C66E7F">
        <w:rPr>
          <w:lang w:val="nl-NL"/>
        </w:rPr>
        <w:t xml:space="preserve"> kan zich veroorloven om op sommige producten geen marge te berekenen; dat is de afgelopen drie jaar wel gebleken uit de interviews. Als je 1000 producten in het sortiment heb, kan je die marge boeken op andere producten. Het gaat om het hele boodschappenkarretje.</w:t>
      </w:r>
    </w:p>
    <w:p w14:paraId="2EBCD5A5" w14:textId="77777777" w:rsidR="00842BFA" w:rsidRPr="00C66E7F" w:rsidRDefault="007E4875" w:rsidP="00842BFA">
      <w:pPr>
        <w:pStyle w:val="Lijstalinea"/>
        <w:numPr>
          <w:ilvl w:val="0"/>
          <w:numId w:val="6"/>
        </w:numPr>
        <w:rPr>
          <w:lang w:val="nl-NL"/>
        </w:rPr>
      </w:pPr>
      <w:r w:rsidRPr="00C66E7F">
        <w:rPr>
          <w:lang w:val="nl-NL"/>
        </w:rPr>
        <w:t>De onderzoekers k</w:t>
      </w:r>
      <w:r w:rsidR="00842BFA" w:rsidRPr="00C66E7F">
        <w:rPr>
          <w:lang w:val="nl-NL"/>
        </w:rPr>
        <w:t>onden</w:t>
      </w:r>
      <w:r w:rsidR="00C55B3A" w:rsidRPr="00C66E7F">
        <w:rPr>
          <w:lang w:val="nl-NL"/>
        </w:rPr>
        <w:t xml:space="preserve"> in het grootwinkelbedrijf</w:t>
      </w:r>
      <w:r w:rsidRPr="00C66E7F">
        <w:rPr>
          <w:lang w:val="nl-NL"/>
        </w:rPr>
        <w:t xml:space="preserve"> meestal niet achter de rekensystematiek kijken om er achter te komen of de </w:t>
      </w:r>
      <w:r w:rsidR="00842BFA" w:rsidRPr="00C66E7F">
        <w:rPr>
          <w:lang w:val="nl-NL"/>
        </w:rPr>
        <w:t>kosten</w:t>
      </w:r>
      <w:r w:rsidRPr="00C66E7F">
        <w:rPr>
          <w:lang w:val="nl-NL"/>
        </w:rPr>
        <w:t>toerekening overeenkomt met de werkelijkheid.</w:t>
      </w:r>
      <w:r w:rsidR="00C55B3A" w:rsidRPr="00C66E7F">
        <w:rPr>
          <w:lang w:val="nl-NL"/>
        </w:rPr>
        <w:t xml:space="preserve"> </w:t>
      </w:r>
      <w:r w:rsidRPr="00C66E7F">
        <w:rPr>
          <w:lang w:val="nl-NL"/>
        </w:rPr>
        <w:t xml:space="preserve">Hierdoor blijven we </w:t>
      </w:r>
      <w:r w:rsidR="00842BFA" w:rsidRPr="00C66E7F">
        <w:rPr>
          <w:lang w:val="nl-NL"/>
        </w:rPr>
        <w:t xml:space="preserve">steeds </w:t>
      </w:r>
      <w:r w:rsidRPr="00C66E7F">
        <w:rPr>
          <w:lang w:val="nl-NL"/>
        </w:rPr>
        <w:t>in dezelfde discussie hangen.</w:t>
      </w:r>
      <w:r w:rsidR="00434B97" w:rsidRPr="00C66E7F">
        <w:rPr>
          <w:lang w:val="nl-NL"/>
        </w:rPr>
        <w:t xml:space="preserve"> D</w:t>
      </w:r>
      <w:r w:rsidR="00B84A7E" w:rsidRPr="00C66E7F">
        <w:rPr>
          <w:lang w:val="nl-NL"/>
        </w:rPr>
        <w:t xml:space="preserve">at er sprake zou zijn van een </w:t>
      </w:r>
      <w:r w:rsidR="00434B97" w:rsidRPr="00C66E7F">
        <w:rPr>
          <w:lang w:val="nl-NL"/>
        </w:rPr>
        <w:t>‘perceptie’ van een oneerlijke verdeling van</w:t>
      </w:r>
      <w:r w:rsidR="00576FB1" w:rsidRPr="00C66E7F">
        <w:rPr>
          <w:lang w:val="nl-NL"/>
        </w:rPr>
        <w:t xml:space="preserve"> marges, zoals de ACM stelt, komt </w:t>
      </w:r>
      <w:r w:rsidR="00434B97" w:rsidRPr="00C66E7F">
        <w:rPr>
          <w:lang w:val="nl-NL"/>
        </w:rPr>
        <w:t>merkwaardig</w:t>
      </w:r>
      <w:r w:rsidR="00576FB1" w:rsidRPr="00C66E7F">
        <w:rPr>
          <w:lang w:val="nl-NL"/>
        </w:rPr>
        <w:t xml:space="preserve"> over</w:t>
      </w:r>
      <w:r w:rsidR="00434B97" w:rsidRPr="00C66E7F">
        <w:rPr>
          <w:lang w:val="nl-NL"/>
        </w:rPr>
        <w:t>. Als uien, melk</w:t>
      </w:r>
      <w:r w:rsidR="004E3CEF" w:rsidRPr="00C66E7F">
        <w:rPr>
          <w:lang w:val="nl-NL"/>
        </w:rPr>
        <w:t>, peren</w:t>
      </w:r>
      <w:r w:rsidR="00434B97" w:rsidRPr="00C66E7F">
        <w:rPr>
          <w:lang w:val="nl-NL"/>
        </w:rPr>
        <w:t xml:space="preserve"> en champignons in de winkel voor meer dan twee maal de </w:t>
      </w:r>
      <w:r w:rsidR="00842BFA" w:rsidRPr="00C66E7F">
        <w:rPr>
          <w:lang w:val="nl-NL"/>
        </w:rPr>
        <w:t>boeren- en telersp</w:t>
      </w:r>
      <w:r w:rsidR="00434B97" w:rsidRPr="00C66E7F">
        <w:rPr>
          <w:lang w:val="nl-NL"/>
        </w:rPr>
        <w:t xml:space="preserve">rijs </w:t>
      </w:r>
      <w:r w:rsidR="00576FB1" w:rsidRPr="00C66E7F">
        <w:rPr>
          <w:lang w:val="nl-NL"/>
        </w:rPr>
        <w:t>o</w:t>
      </w:r>
      <w:r w:rsidR="00434B97" w:rsidRPr="00C66E7F">
        <w:rPr>
          <w:lang w:val="nl-NL"/>
        </w:rPr>
        <w:t xml:space="preserve">ver de toonbank gaan, </w:t>
      </w:r>
      <w:r w:rsidR="00BC0FA5">
        <w:rPr>
          <w:lang w:val="nl-NL"/>
        </w:rPr>
        <w:t xml:space="preserve">is </w:t>
      </w:r>
      <w:r w:rsidR="00434B97" w:rsidRPr="00C66E7F">
        <w:rPr>
          <w:lang w:val="nl-NL"/>
        </w:rPr>
        <w:t xml:space="preserve">dat geen ‘perceptie’, </w:t>
      </w:r>
      <w:r w:rsidR="00BC0FA5">
        <w:rPr>
          <w:lang w:val="nl-NL"/>
        </w:rPr>
        <w:t>maar</w:t>
      </w:r>
      <w:r w:rsidR="00434B97" w:rsidRPr="00C66E7F">
        <w:rPr>
          <w:lang w:val="nl-NL"/>
        </w:rPr>
        <w:t xml:space="preserve"> een feit en iedereen kan dat iedere dag met eigen ogen waarnemen. </w:t>
      </w:r>
    </w:p>
    <w:p w14:paraId="1D5CEF03" w14:textId="77777777" w:rsidR="00842BFA" w:rsidRPr="00C66E7F" w:rsidRDefault="00842BFA" w:rsidP="00842BFA">
      <w:pPr>
        <w:pStyle w:val="Lijstalinea"/>
        <w:numPr>
          <w:ilvl w:val="0"/>
          <w:numId w:val="6"/>
        </w:numPr>
        <w:rPr>
          <w:lang w:val="nl-NL"/>
        </w:rPr>
      </w:pPr>
      <w:r w:rsidRPr="00C66E7F">
        <w:rPr>
          <w:lang w:val="nl-NL"/>
        </w:rPr>
        <w:t>T</w:t>
      </w:r>
      <w:r w:rsidR="00087A59" w:rsidRPr="00C66E7F">
        <w:rPr>
          <w:lang w:val="nl-NL"/>
        </w:rPr>
        <w:t>ijdens de presentatie van de concept-resultaten</w:t>
      </w:r>
      <w:r w:rsidR="002936B4" w:rsidRPr="00C66E7F">
        <w:rPr>
          <w:lang w:val="nl-NL"/>
        </w:rPr>
        <w:t>, begin juli,</w:t>
      </w:r>
      <w:r w:rsidR="00087A59" w:rsidRPr="00C66E7F">
        <w:rPr>
          <w:lang w:val="nl-NL"/>
        </w:rPr>
        <w:t xml:space="preserve"> werd door de sectorvertegenwoordigers vaak verzucht: ‘ik kan het sommetje niet maken’. Als voorbeeld: c</w:t>
      </w:r>
      <w:r w:rsidR="00237D94" w:rsidRPr="00C66E7F">
        <w:rPr>
          <w:lang w:val="nl-NL"/>
        </w:rPr>
        <w:t>hampignons</w:t>
      </w:r>
      <w:r w:rsidR="00087A59" w:rsidRPr="00C66E7F">
        <w:rPr>
          <w:lang w:val="nl-NL"/>
        </w:rPr>
        <w:t>. Deze</w:t>
      </w:r>
      <w:r w:rsidR="00237D94" w:rsidRPr="00C66E7F">
        <w:rPr>
          <w:lang w:val="nl-NL"/>
        </w:rPr>
        <w:t xml:space="preserve"> werden voor de eerste keer meegenomen in de monitor. </w:t>
      </w:r>
      <w:r w:rsidR="00087A59" w:rsidRPr="00C66E7F">
        <w:rPr>
          <w:lang w:val="nl-NL"/>
        </w:rPr>
        <w:t xml:space="preserve">Het </w:t>
      </w:r>
      <w:r w:rsidR="00237D94" w:rsidRPr="00C66E7F">
        <w:rPr>
          <w:lang w:val="nl-NL"/>
        </w:rPr>
        <w:t xml:space="preserve">begon al met de opmerking van </w:t>
      </w:r>
      <w:r w:rsidR="00087A59" w:rsidRPr="00C66E7F">
        <w:rPr>
          <w:lang w:val="nl-NL"/>
        </w:rPr>
        <w:t xml:space="preserve">zowel </w:t>
      </w:r>
      <w:r w:rsidR="00237D94" w:rsidRPr="00C66E7F">
        <w:rPr>
          <w:lang w:val="nl-NL"/>
        </w:rPr>
        <w:t xml:space="preserve">telers, handel en </w:t>
      </w:r>
      <w:r w:rsidR="00BC0FA5" w:rsidRPr="00C66E7F">
        <w:rPr>
          <w:lang w:val="nl-NL"/>
        </w:rPr>
        <w:t>Retail</w:t>
      </w:r>
      <w:r w:rsidR="00237D94" w:rsidRPr="00C66E7F">
        <w:rPr>
          <w:lang w:val="nl-NL"/>
        </w:rPr>
        <w:t xml:space="preserve"> dat ze niets</w:t>
      </w:r>
      <w:r w:rsidR="00087A59" w:rsidRPr="00C66E7F">
        <w:rPr>
          <w:lang w:val="nl-NL"/>
        </w:rPr>
        <w:t xml:space="preserve"> aan het product</w:t>
      </w:r>
      <w:r w:rsidR="00237D94" w:rsidRPr="00C66E7F">
        <w:rPr>
          <w:lang w:val="nl-NL"/>
        </w:rPr>
        <w:t xml:space="preserve"> verdienen. </w:t>
      </w:r>
      <w:r w:rsidR="00087A59" w:rsidRPr="00C66E7F">
        <w:rPr>
          <w:lang w:val="nl-NL"/>
        </w:rPr>
        <w:t>Op basis van het LTO-project “Waardecreatie In Ketens” (WIK) moet dat op zijn minst genuanceerd worden. T</w:t>
      </w:r>
      <w:r w:rsidR="00237D94" w:rsidRPr="00C66E7F">
        <w:rPr>
          <w:lang w:val="nl-NL"/>
        </w:rPr>
        <w:t>elers kr</w:t>
      </w:r>
      <w:r w:rsidR="00087A59" w:rsidRPr="00C66E7F">
        <w:rPr>
          <w:lang w:val="nl-NL"/>
        </w:rPr>
        <w:t>e</w:t>
      </w:r>
      <w:r w:rsidR="00237D94" w:rsidRPr="00C66E7F">
        <w:rPr>
          <w:lang w:val="nl-NL"/>
        </w:rPr>
        <w:t>gen</w:t>
      </w:r>
      <w:r w:rsidR="00087A59" w:rsidRPr="00C66E7F">
        <w:rPr>
          <w:lang w:val="nl-NL"/>
        </w:rPr>
        <w:t xml:space="preserve"> in de onderzoeksperiode</w:t>
      </w:r>
      <w:r w:rsidR="000504ED" w:rsidRPr="00C66E7F">
        <w:rPr>
          <w:lang w:val="nl-NL"/>
        </w:rPr>
        <w:t xml:space="preserve"> (jaar 2020)</w:t>
      </w:r>
      <w:r w:rsidR="00237D94" w:rsidRPr="00C66E7F">
        <w:rPr>
          <w:lang w:val="nl-NL"/>
        </w:rPr>
        <w:t xml:space="preserve"> ongeveer € 1,50, af-handel is die 2,50 en in de winkel 3,50-4,00. Op onze vragen gaf de WUR aan dat gewerkt is met boekhoudkundige gegevens – kosten per categorie en niet per individueel product. Maar de champignonprijs in de winkel is de afgelopen jaren wel degelijk gestegen, van € 0,75 naar € 1,15 per doosje. Dat is </w:t>
      </w:r>
      <w:r w:rsidR="000504ED" w:rsidRPr="00C66E7F">
        <w:rPr>
          <w:lang w:val="nl-NL"/>
        </w:rPr>
        <w:t>niet boven</w:t>
      </w:r>
      <w:r w:rsidR="00087A59" w:rsidRPr="00C66E7F">
        <w:rPr>
          <w:lang w:val="nl-NL"/>
        </w:rPr>
        <w:t xml:space="preserve"> tafel gekomen in d</w:t>
      </w:r>
      <w:r w:rsidR="000504ED" w:rsidRPr="00C66E7F">
        <w:rPr>
          <w:lang w:val="nl-NL"/>
        </w:rPr>
        <w:t>it onderzoek</w:t>
      </w:r>
      <w:r w:rsidR="00237D94" w:rsidRPr="00C66E7F">
        <w:rPr>
          <w:lang w:val="nl-NL"/>
        </w:rPr>
        <w:t>.</w:t>
      </w:r>
    </w:p>
    <w:p w14:paraId="114A184A" w14:textId="77777777" w:rsidR="00842BFA" w:rsidRPr="00C66E7F" w:rsidRDefault="00842BFA" w:rsidP="00842BFA">
      <w:pPr>
        <w:ind w:left="360"/>
      </w:pPr>
      <w:r w:rsidRPr="00C66E7F">
        <w:t xml:space="preserve">Marges </w:t>
      </w:r>
      <w:r w:rsidR="00237D94" w:rsidRPr="00C66E7F">
        <w:t xml:space="preserve"> </w:t>
      </w:r>
    </w:p>
    <w:p w14:paraId="62928C52" w14:textId="77777777" w:rsidR="00842BFA" w:rsidRPr="00C66E7F" w:rsidRDefault="007E4875" w:rsidP="00842BFA">
      <w:pPr>
        <w:pStyle w:val="Lijstalinea"/>
        <w:numPr>
          <w:ilvl w:val="0"/>
          <w:numId w:val="6"/>
        </w:numPr>
        <w:rPr>
          <w:lang w:val="nl-NL"/>
        </w:rPr>
      </w:pPr>
      <w:r w:rsidRPr="00C66E7F">
        <w:rPr>
          <w:lang w:val="nl-NL"/>
        </w:rPr>
        <w:t xml:space="preserve">Marges worden door ketenpartners berekend als percentage van de inkoop. Dus een hogere inkoopprijs betekent automatische een hogere marge. </w:t>
      </w:r>
      <w:r w:rsidR="008805E3" w:rsidRPr="00C66E7F">
        <w:rPr>
          <w:lang w:val="nl-NL"/>
        </w:rPr>
        <w:t xml:space="preserve">Dit is </w:t>
      </w:r>
      <w:r w:rsidR="00B84A7E" w:rsidRPr="00C66E7F">
        <w:rPr>
          <w:lang w:val="nl-NL"/>
        </w:rPr>
        <w:t>d</w:t>
      </w:r>
      <w:r w:rsidR="008805E3" w:rsidRPr="00C66E7F">
        <w:rPr>
          <w:lang w:val="nl-NL"/>
        </w:rPr>
        <w:t xml:space="preserve">e gewoonte. </w:t>
      </w:r>
      <w:r w:rsidRPr="00C66E7F">
        <w:rPr>
          <w:lang w:val="nl-NL"/>
        </w:rPr>
        <w:t>Dit benadeel</w:t>
      </w:r>
      <w:r w:rsidR="008805E3" w:rsidRPr="00C66E7F">
        <w:rPr>
          <w:lang w:val="nl-NL"/>
        </w:rPr>
        <w:t>t</w:t>
      </w:r>
      <w:r w:rsidRPr="00C66E7F">
        <w:rPr>
          <w:lang w:val="nl-NL"/>
        </w:rPr>
        <w:t xml:space="preserve"> producten met een meerwaarde.</w:t>
      </w:r>
      <w:r w:rsidR="00C55B3A" w:rsidRPr="00C66E7F">
        <w:rPr>
          <w:lang w:val="nl-NL"/>
        </w:rPr>
        <w:t xml:space="preserve"> </w:t>
      </w:r>
      <w:r w:rsidR="00B84A7E" w:rsidRPr="00C66E7F">
        <w:rPr>
          <w:lang w:val="nl-NL"/>
        </w:rPr>
        <w:t>De onderzoekers hebben echter marges berekend als % van de consumentenprijs</w:t>
      </w:r>
      <w:r w:rsidR="00842BFA" w:rsidRPr="00C66E7F">
        <w:rPr>
          <w:lang w:val="nl-NL"/>
        </w:rPr>
        <w:t xml:space="preserve"> of van de omzet</w:t>
      </w:r>
      <w:r w:rsidR="00B84A7E" w:rsidRPr="00C66E7F">
        <w:rPr>
          <w:lang w:val="nl-NL"/>
        </w:rPr>
        <w:t>. Dat geeft een heel ander beeld</w:t>
      </w:r>
      <w:r w:rsidR="00842BFA" w:rsidRPr="00C66E7F">
        <w:rPr>
          <w:lang w:val="nl-NL"/>
        </w:rPr>
        <w:t xml:space="preserve"> en het verhult de werkelijkheid</w:t>
      </w:r>
      <w:r w:rsidR="00B84A7E" w:rsidRPr="00C66E7F">
        <w:rPr>
          <w:lang w:val="nl-NL"/>
        </w:rPr>
        <w:t xml:space="preserve">. </w:t>
      </w:r>
    </w:p>
    <w:p w14:paraId="2B1E23E5" w14:textId="77777777" w:rsidR="00842BFA" w:rsidRPr="00C66E7F" w:rsidRDefault="00842BFA" w:rsidP="00842BFA">
      <w:pPr>
        <w:pStyle w:val="Lijstalinea"/>
        <w:numPr>
          <w:ilvl w:val="0"/>
          <w:numId w:val="6"/>
        </w:numPr>
        <w:rPr>
          <w:lang w:val="nl-NL"/>
        </w:rPr>
      </w:pPr>
      <w:r w:rsidRPr="00C66E7F">
        <w:rPr>
          <w:lang w:val="nl-NL"/>
        </w:rPr>
        <w:t>Bovendien: e</w:t>
      </w:r>
      <w:r w:rsidR="00FB5EC1" w:rsidRPr="00C66E7F">
        <w:rPr>
          <w:lang w:val="nl-NL"/>
        </w:rPr>
        <w:t>en marge van 2% is voor een bedrij</w:t>
      </w:r>
      <w:r w:rsidRPr="00C66E7F">
        <w:rPr>
          <w:lang w:val="nl-NL"/>
        </w:rPr>
        <w:t>f</w:t>
      </w:r>
      <w:r w:rsidR="00FB5EC1" w:rsidRPr="00C66E7F">
        <w:rPr>
          <w:lang w:val="nl-NL"/>
        </w:rPr>
        <w:t xml:space="preserve"> met honderden miljoenen omzet een heel andere betekenis dan dezelfde marge voor een gezinsbedrijf met een omzet van </w:t>
      </w:r>
      <w:r w:rsidRPr="00C66E7F">
        <w:rPr>
          <w:lang w:val="nl-NL"/>
        </w:rPr>
        <w:t xml:space="preserve">bijvoorbeeld </w:t>
      </w:r>
      <w:r w:rsidR="00FB5EC1" w:rsidRPr="00C66E7F">
        <w:rPr>
          <w:lang w:val="nl-NL"/>
        </w:rPr>
        <w:t>twee ton.</w:t>
      </w:r>
      <w:r w:rsidR="00B84A7E" w:rsidRPr="00C66E7F">
        <w:rPr>
          <w:lang w:val="nl-NL"/>
        </w:rPr>
        <w:t xml:space="preserve"> Zo</w:t>
      </w:r>
      <w:r w:rsidR="005F7EBD" w:rsidRPr="00C66E7F">
        <w:rPr>
          <w:lang w:val="nl-NL"/>
        </w:rPr>
        <w:t xml:space="preserve"> worden appelen met peren vergeleken. </w:t>
      </w:r>
    </w:p>
    <w:p w14:paraId="3E53D691" w14:textId="77777777" w:rsidR="005F7EBD" w:rsidRPr="00C66E7F" w:rsidRDefault="005F7EBD" w:rsidP="00842BFA">
      <w:pPr>
        <w:pStyle w:val="Lijstalinea"/>
        <w:numPr>
          <w:ilvl w:val="0"/>
          <w:numId w:val="6"/>
        </w:numPr>
        <w:rPr>
          <w:lang w:val="nl-NL"/>
        </w:rPr>
      </w:pPr>
      <w:r w:rsidRPr="00C66E7F">
        <w:rPr>
          <w:lang w:val="nl-NL"/>
        </w:rPr>
        <w:t>De focus van het onderzoek was op marge, maar omloopsnelheid en rendement op geïnvesteerd vermogen zijn ook belangrijke indicatoren. Marges zeggen daar niets over.</w:t>
      </w:r>
      <w:r w:rsidR="00B84A7E" w:rsidRPr="00C66E7F">
        <w:rPr>
          <w:lang w:val="nl-NL"/>
        </w:rPr>
        <w:t xml:space="preserve"> Daarnaast ligt het risico van misoogsten, slecht weer, ziekten en plagen bij de boer en teler. Dit blijkt voor hen een belangrijk zorgpunt, zo blijkt ook uit de gehouden enquête. </w:t>
      </w:r>
    </w:p>
    <w:p w14:paraId="315B525E" w14:textId="77777777" w:rsidR="00842BFA" w:rsidRPr="00C66E7F" w:rsidRDefault="00842BFA" w:rsidP="00842BFA">
      <w:r w:rsidRPr="00C66E7F">
        <w:t xml:space="preserve">Meerprijs </w:t>
      </w:r>
    </w:p>
    <w:p w14:paraId="1773A3E3" w14:textId="77777777" w:rsidR="00172E2F" w:rsidRPr="00C66E7F" w:rsidRDefault="008713E9" w:rsidP="00842BFA">
      <w:pPr>
        <w:pStyle w:val="Lijstalinea"/>
        <w:numPr>
          <w:ilvl w:val="0"/>
          <w:numId w:val="6"/>
        </w:numPr>
        <w:rPr>
          <w:lang w:val="nl-NL"/>
        </w:rPr>
      </w:pPr>
      <w:r w:rsidRPr="00C66E7F">
        <w:rPr>
          <w:lang w:val="nl-NL"/>
        </w:rPr>
        <w:lastRenderedPageBreak/>
        <w:t xml:space="preserve">Het onderzoek wijst uit dat boeren en tuinders in veel gevallen voldoende meerprijs ontvangen voor </w:t>
      </w:r>
      <w:r w:rsidR="00B4332E" w:rsidRPr="00C66E7F">
        <w:rPr>
          <w:lang w:val="nl-NL"/>
        </w:rPr>
        <w:t xml:space="preserve">hun </w:t>
      </w:r>
      <w:r w:rsidRPr="00C66E7F">
        <w:rPr>
          <w:lang w:val="nl-NL"/>
        </w:rPr>
        <w:t xml:space="preserve">biologische producten. Maar dat wil niet zeggen dat alle boeren en tuinders </w:t>
      </w:r>
      <w:r w:rsidR="000504ED" w:rsidRPr="00C66E7F">
        <w:rPr>
          <w:lang w:val="nl-NL"/>
        </w:rPr>
        <w:t xml:space="preserve">nu </w:t>
      </w:r>
      <w:r w:rsidRPr="00C66E7F">
        <w:rPr>
          <w:lang w:val="nl-NL"/>
        </w:rPr>
        <w:t xml:space="preserve">kunnen omschakelen naar biologisch. De markt bepaalt dat. Een overschot in de biologische markt zou ongetwijfeld leiden tot een prijsdaling. De biologische productie </w:t>
      </w:r>
      <w:r w:rsidR="00072140" w:rsidRPr="00C66E7F">
        <w:rPr>
          <w:lang w:val="nl-NL"/>
        </w:rPr>
        <w:t>moet gelijke tred houden met de vraag</w:t>
      </w:r>
      <w:r w:rsidRPr="00C66E7F">
        <w:rPr>
          <w:lang w:val="nl-NL"/>
        </w:rPr>
        <w:t xml:space="preserve">. De Nederlandse consument heeft helaas </w:t>
      </w:r>
      <w:r w:rsidR="00732F01" w:rsidRPr="00C66E7F">
        <w:rPr>
          <w:lang w:val="nl-NL"/>
        </w:rPr>
        <w:t>te weinig kennis van de meerwaarde van</w:t>
      </w:r>
      <w:r w:rsidRPr="00C66E7F">
        <w:rPr>
          <w:lang w:val="nl-NL"/>
        </w:rPr>
        <w:t xml:space="preserve"> duurzamere producten, en bovendien zijn de exportmogelijkheden beperkt. Dat wordt opnieuw aangetoond door de agro-nutrimonitor. </w:t>
      </w:r>
      <w:r w:rsidR="005F7EBD" w:rsidRPr="00C66E7F">
        <w:rPr>
          <w:lang w:val="nl-NL"/>
        </w:rPr>
        <w:t xml:space="preserve">De ervaringen van de laatste maanden, met hoge voedselinflatie, laten ook zien dat de consument eerder naar goedkopere huismerken grijpt dan naar A-merken. </w:t>
      </w:r>
      <w:r w:rsidRPr="00C66E7F">
        <w:rPr>
          <w:lang w:val="nl-NL"/>
        </w:rPr>
        <w:t>Vandaar dat Nederlandse supermarkten niet altijd kiezen voor biologisch, maar naar een niet-biologisch duurzamere variant waarvoor dan een lagere prijs gevraagd wordt</w:t>
      </w:r>
      <w:r w:rsidR="00172E2F" w:rsidRPr="00C66E7F">
        <w:rPr>
          <w:lang w:val="nl-NL"/>
        </w:rPr>
        <w:t>.</w:t>
      </w:r>
    </w:p>
    <w:p w14:paraId="4A62F6BC" w14:textId="77777777" w:rsidR="008713E9" w:rsidRPr="00C66E7F" w:rsidRDefault="008713E9" w:rsidP="00842BFA">
      <w:pPr>
        <w:pStyle w:val="Lijstalinea"/>
        <w:numPr>
          <w:ilvl w:val="0"/>
          <w:numId w:val="6"/>
        </w:numPr>
        <w:rPr>
          <w:lang w:val="nl-NL"/>
        </w:rPr>
      </w:pPr>
      <w:r w:rsidRPr="00C66E7F">
        <w:rPr>
          <w:lang w:val="nl-NL"/>
        </w:rPr>
        <w:t xml:space="preserve">De case-study naar de situatie in Denemarken </w:t>
      </w:r>
      <w:r w:rsidR="007F49BE" w:rsidRPr="00C66E7F">
        <w:rPr>
          <w:lang w:val="nl-NL"/>
        </w:rPr>
        <w:t xml:space="preserve">levert interessante informatie, maar </w:t>
      </w:r>
      <w:r w:rsidRPr="00C66E7F">
        <w:rPr>
          <w:lang w:val="nl-NL"/>
        </w:rPr>
        <w:t>kan niet één op één worden vertaald naar Nederland.</w:t>
      </w:r>
      <w:r w:rsidR="0055309B" w:rsidRPr="00C66E7F">
        <w:rPr>
          <w:lang w:val="nl-NL"/>
        </w:rPr>
        <w:t xml:space="preserve"> In Denemarken is er een lange, constante historie van overheidspromotie van biologisch. In Nederland was er een aantal jaren de campagne ‘biologisch heel logisch’ met inzet van ketenmanagers. Dat leverde geleidelijke groei op, maar de 10% </w:t>
      </w:r>
      <w:r w:rsidR="001D0128" w:rsidRPr="00C66E7F">
        <w:rPr>
          <w:lang w:val="nl-NL"/>
        </w:rPr>
        <w:t xml:space="preserve">in 2010 </w:t>
      </w:r>
      <w:r w:rsidR="0055309B" w:rsidRPr="00C66E7F">
        <w:rPr>
          <w:lang w:val="nl-NL"/>
        </w:rPr>
        <w:t xml:space="preserve">die toen werd beoogd werd lang niet bereikt en de campagne stopte weer. Van die ervaring moet geleerd worden. Bovendien promoten retailers biologisch nauwelijks op de winkelvloer; het </w:t>
      </w:r>
      <w:r w:rsidR="00172E2F" w:rsidRPr="00C66E7F">
        <w:rPr>
          <w:lang w:val="nl-NL"/>
        </w:rPr>
        <w:t xml:space="preserve">is </w:t>
      </w:r>
      <w:r w:rsidR="0055309B" w:rsidRPr="00C66E7F">
        <w:rPr>
          <w:lang w:val="nl-NL"/>
        </w:rPr>
        <w:t xml:space="preserve">vaak </w:t>
      </w:r>
      <w:r w:rsidR="00172E2F" w:rsidRPr="00C66E7F">
        <w:rPr>
          <w:lang w:val="nl-NL"/>
        </w:rPr>
        <w:t>een variant naast andere, bijv</w:t>
      </w:r>
      <w:r w:rsidR="00BC0FA5">
        <w:rPr>
          <w:lang w:val="nl-NL"/>
        </w:rPr>
        <w:t>oorbeeld</w:t>
      </w:r>
      <w:r w:rsidR="00172E2F" w:rsidRPr="00C66E7F">
        <w:rPr>
          <w:lang w:val="nl-NL"/>
        </w:rPr>
        <w:t xml:space="preserve"> AH P</w:t>
      </w:r>
      <w:r w:rsidR="0055309B" w:rsidRPr="00C66E7F">
        <w:rPr>
          <w:lang w:val="nl-NL"/>
        </w:rPr>
        <w:t>remium en zuivel-huismerk Plus, en Nederlandse en streekproducten.</w:t>
      </w:r>
      <w:r w:rsidR="002F5FA6" w:rsidRPr="00C66E7F">
        <w:rPr>
          <w:lang w:val="nl-NL"/>
        </w:rPr>
        <w:t xml:space="preserve"> De keuze wordt overgelaten aan de consument.</w:t>
      </w:r>
      <w:r w:rsidR="0055309B" w:rsidRPr="00C66E7F">
        <w:rPr>
          <w:lang w:val="nl-NL"/>
        </w:rPr>
        <w:t xml:space="preserve"> </w:t>
      </w:r>
      <w:r w:rsidR="002F5FA6" w:rsidRPr="00C66E7F">
        <w:rPr>
          <w:lang w:val="nl-NL"/>
        </w:rPr>
        <w:t>O</w:t>
      </w:r>
      <w:r w:rsidR="00AC2349" w:rsidRPr="00C66E7F">
        <w:rPr>
          <w:lang w:val="nl-NL"/>
        </w:rPr>
        <w:t>pvallend</w:t>
      </w:r>
      <w:r w:rsidR="002F5FA6" w:rsidRPr="00C66E7F">
        <w:rPr>
          <w:lang w:val="nl-NL"/>
        </w:rPr>
        <w:t xml:space="preserve">: </w:t>
      </w:r>
      <w:r w:rsidR="00AC2349" w:rsidRPr="00C66E7F">
        <w:rPr>
          <w:lang w:val="nl-NL"/>
        </w:rPr>
        <w:t>de onderzoekers constateren dat Nederlanders weinig geloof hechten aan duurz</w:t>
      </w:r>
      <w:r w:rsidR="001D0128" w:rsidRPr="00C66E7F">
        <w:rPr>
          <w:lang w:val="nl-NL"/>
        </w:rPr>
        <w:t xml:space="preserve">aamheidsclaims van de overheid, </w:t>
      </w:r>
      <w:r w:rsidR="002F5FA6" w:rsidRPr="00C66E7F">
        <w:rPr>
          <w:lang w:val="nl-NL"/>
        </w:rPr>
        <w:t xml:space="preserve">is </w:t>
      </w:r>
      <w:r w:rsidR="001D0128" w:rsidRPr="00C66E7F">
        <w:rPr>
          <w:lang w:val="nl-NL"/>
        </w:rPr>
        <w:t>dat in Denemarken anders</w:t>
      </w:r>
      <w:r w:rsidR="002F5FA6" w:rsidRPr="00C66E7F">
        <w:rPr>
          <w:lang w:val="nl-NL"/>
        </w:rPr>
        <w:t>, en waarom dan</w:t>
      </w:r>
      <w:r w:rsidR="001D0128" w:rsidRPr="00C66E7F">
        <w:rPr>
          <w:lang w:val="nl-NL"/>
        </w:rPr>
        <w:t>?</w:t>
      </w:r>
    </w:p>
    <w:p w14:paraId="51A057C6" w14:textId="77777777" w:rsidR="008713E9" w:rsidRPr="00C66E7F" w:rsidRDefault="008713E9" w:rsidP="00842BFA">
      <w:pPr>
        <w:pStyle w:val="Lijstalinea"/>
        <w:numPr>
          <w:ilvl w:val="0"/>
          <w:numId w:val="6"/>
        </w:numPr>
        <w:rPr>
          <w:lang w:val="nl-NL"/>
        </w:rPr>
      </w:pPr>
      <w:r w:rsidRPr="00C66E7F">
        <w:rPr>
          <w:lang w:val="nl-NL"/>
        </w:rPr>
        <w:t>Het pleidooi van de ACM om het prijsverschil tussen duurzaam en gangbaar dan maar te verkleinen, klinkt mooi, maar het wordt niet duidelijk hoe dat dan betaald zou moeten worden</w:t>
      </w:r>
      <w:r w:rsidR="00C96B76" w:rsidRPr="00C66E7F">
        <w:rPr>
          <w:lang w:val="nl-NL"/>
        </w:rPr>
        <w:t>, als de consument dat niet wil</w:t>
      </w:r>
      <w:r w:rsidRPr="00C66E7F">
        <w:rPr>
          <w:lang w:val="nl-NL"/>
        </w:rPr>
        <w:t>.</w:t>
      </w:r>
      <w:r w:rsidR="00601037" w:rsidRPr="00C66E7F">
        <w:rPr>
          <w:lang w:val="nl-NL"/>
        </w:rPr>
        <w:t xml:space="preserve"> Uit het ACM-onderzoek blijkt dat veel boeren en tuinders geen of onvoldoende meerprijs ontvangen, zeker bij tomaten en peren.</w:t>
      </w:r>
      <w:r w:rsidRPr="00C66E7F">
        <w:rPr>
          <w:lang w:val="nl-NL"/>
        </w:rPr>
        <w:t xml:space="preserve"> </w:t>
      </w:r>
      <w:r w:rsidR="00BC0FA5">
        <w:rPr>
          <w:lang w:val="nl-NL"/>
        </w:rPr>
        <w:t>Volgens de agro-nutri</w:t>
      </w:r>
      <w:r w:rsidR="00B4332E" w:rsidRPr="00C66E7F">
        <w:rPr>
          <w:lang w:val="nl-NL"/>
        </w:rPr>
        <w:t>monitor 2022 heeft globaal de helft van de consumenten in Nederland, Duitsland en Frankrijk een voorkeur voor het gangbare product. De concurrentie om deze groep consumenten trekt de hele markt, inclusief de duurzamere varianten, naar beneden. D</w:t>
      </w:r>
      <w:r w:rsidR="009F5377" w:rsidRPr="00C66E7F">
        <w:rPr>
          <w:lang w:val="nl-NL"/>
        </w:rPr>
        <w:t xml:space="preserve">e wens </w:t>
      </w:r>
      <w:r w:rsidR="00B4332E" w:rsidRPr="00C66E7F">
        <w:rPr>
          <w:lang w:val="nl-NL"/>
        </w:rPr>
        <w:t xml:space="preserve">is </w:t>
      </w:r>
      <w:r w:rsidR="009F5377" w:rsidRPr="00C66E7F">
        <w:rPr>
          <w:lang w:val="nl-NL"/>
        </w:rPr>
        <w:t xml:space="preserve">om sector-breed te verduurzamen, dus dan kan je niet een prijskorting op bepaalde producten financieren met een heffing op andere. </w:t>
      </w:r>
      <w:r w:rsidR="00C96B76" w:rsidRPr="00C66E7F">
        <w:rPr>
          <w:lang w:val="nl-NL"/>
        </w:rPr>
        <w:t xml:space="preserve">Iedereen moet mee kunnen in het verder verduurzamen. </w:t>
      </w:r>
      <w:r w:rsidR="009F5377" w:rsidRPr="00C66E7F">
        <w:rPr>
          <w:lang w:val="nl-NL"/>
        </w:rPr>
        <w:t xml:space="preserve">Het Gemeenschappelijk Landbouw Beleid (GLB) kan </w:t>
      </w:r>
      <w:r w:rsidR="00C96B76" w:rsidRPr="00C66E7F">
        <w:rPr>
          <w:lang w:val="nl-NL"/>
        </w:rPr>
        <w:t xml:space="preserve">de </w:t>
      </w:r>
      <w:r w:rsidR="009F5377" w:rsidRPr="00C66E7F">
        <w:rPr>
          <w:lang w:val="nl-NL"/>
        </w:rPr>
        <w:t>route zijn, maar de directe betalingen uit het GLB nemen fors af</w:t>
      </w:r>
      <w:r w:rsidR="00C96B76" w:rsidRPr="00C66E7F">
        <w:rPr>
          <w:lang w:val="nl-NL"/>
        </w:rPr>
        <w:t>. Dat komt niet in het minst doordat N</w:t>
      </w:r>
      <w:r w:rsidR="009F5377" w:rsidRPr="00C66E7F">
        <w:rPr>
          <w:lang w:val="nl-NL"/>
        </w:rPr>
        <w:t xml:space="preserve">ederland </w:t>
      </w:r>
      <w:r w:rsidR="00C96B76" w:rsidRPr="00C66E7F">
        <w:rPr>
          <w:lang w:val="nl-NL"/>
        </w:rPr>
        <w:t xml:space="preserve">er in Brussel op heeft aangedrongen te bezuinigen op het GLB, en omdat Nederland er voor kiest de directe betalingen fors af te romen voor de financiering van </w:t>
      </w:r>
      <w:r w:rsidR="009F5377" w:rsidRPr="00C66E7F">
        <w:rPr>
          <w:lang w:val="nl-NL"/>
        </w:rPr>
        <w:t>‘gebiedsprocessen’</w:t>
      </w:r>
      <w:r w:rsidR="00C96B76" w:rsidRPr="00C66E7F">
        <w:rPr>
          <w:lang w:val="nl-NL"/>
        </w:rPr>
        <w:t xml:space="preserve"> en adviezen</w:t>
      </w:r>
      <w:r w:rsidR="009F5377" w:rsidRPr="00C66E7F">
        <w:rPr>
          <w:lang w:val="nl-NL"/>
        </w:rPr>
        <w:t xml:space="preserve">. </w:t>
      </w:r>
      <w:r w:rsidR="00C4377E" w:rsidRPr="00C66E7F">
        <w:rPr>
          <w:lang w:val="nl-NL"/>
        </w:rPr>
        <w:t xml:space="preserve">Wat </w:t>
      </w:r>
      <w:r w:rsidR="00C96B76" w:rsidRPr="00C66E7F">
        <w:rPr>
          <w:lang w:val="nl-NL"/>
        </w:rPr>
        <w:t xml:space="preserve">nog </w:t>
      </w:r>
      <w:r w:rsidR="00C4377E" w:rsidRPr="00C66E7F">
        <w:rPr>
          <w:lang w:val="nl-NL"/>
        </w:rPr>
        <w:t>resteert wordt gekoppeld aan allerlei eisen die vaak niet direct gekoppeld zijn aan wat de markt vraagt, met uitzondering van één eco-</w:t>
      </w:r>
      <w:r w:rsidR="00601037" w:rsidRPr="00C66E7F">
        <w:rPr>
          <w:lang w:val="nl-NL"/>
        </w:rPr>
        <w:t>activiteit</w:t>
      </w:r>
      <w:r w:rsidR="00C96B76" w:rsidRPr="00C66E7F">
        <w:rPr>
          <w:lang w:val="nl-NL"/>
        </w:rPr>
        <w:t>, namelijk die</w:t>
      </w:r>
      <w:r w:rsidR="00C4377E" w:rsidRPr="00C66E7F">
        <w:rPr>
          <w:lang w:val="nl-NL"/>
        </w:rPr>
        <w:t xml:space="preserve"> voor biologisch. Dit jaagt boeren</w:t>
      </w:r>
      <w:r w:rsidR="00C96B76" w:rsidRPr="00C66E7F">
        <w:rPr>
          <w:lang w:val="nl-NL"/>
        </w:rPr>
        <w:t xml:space="preserve"> en tuinders</w:t>
      </w:r>
      <w:r w:rsidR="00C4377E" w:rsidRPr="00C66E7F">
        <w:rPr>
          <w:lang w:val="nl-NL"/>
        </w:rPr>
        <w:t xml:space="preserve"> weg van het GLB en stimuleert alleen maar meer </w:t>
      </w:r>
      <w:r w:rsidR="00C96B76" w:rsidRPr="00C66E7F">
        <w:rPr>
          <w:lang w:val="nl-NL"/>
        </w:rPr>
        <w:t xml:space="preserve">intensiveren en </w:t>
      </w:r>
      <w:r w:rsidR="00BC0FA5" w:rsidRPr="00C66E7F">
        <w:rPr>
          <w:lang w:val="nl-NL"/>
        </w:rPr>
        <w:t>schaal vergroten</w:t>
      </w:r>
      <w:r w:rsidR="00C4377E" w:rsidRPr="00C66E7F">
        <w:rPr>
          <w:lang w:val="nl-NL"/>
        </w:rPr>
        <w:t xml:space="preserve">. </w:t>
      </w:r>
      <w:r w:rsidR="00C96B76" w:rsidRPr="00C66E7F">
        <w:rPr>
          <w:lang w:val="nl-NL"/>
        </w:rPr>
        <w:t>Een</w:t>
      </w:r>
      <w:r w:rsidR="00C4377E" w:rsidRPr="00C66E7F">
        <w:rPr>
          <w:lang w:val="nl-NL"/>
        </w:rPr>
        <w:t xml:space="preserve"> oplossing: verhoog het GLB-budget</w:t>
      </w:r>
      <w:r w:rsidR="0088021A" w:rsidRPr="00C66E7F">
        <w:rPr>
          <w:lang w:val="nl-NL"/>
        </w:rPr>
        <w:t xml:space="preserve"> voor zaken die de markt (nog) niet vergoed. </w:t>
      </w:r>
      <w:r w:rsidR="00C96B76" w:rsidRPr="00C66E7F">
        <w:rPr>
          <w:lang w:val="nl-NL"/>
        </w:rPr>
        <w:t xml:space="preserve">Dan krijg je synergie. </w:t>
      </w:r>
      <w:r w:rsidR="0088021A" w:rsidRPr="00C66E7F">
        <w:rPr>
          <w:lang w:val="nl-NL"/>
        </w:rPr>
        <w:t>Dat mag</w:t>
      </w:r>
      <w:r w:rsidR="00C4377E" w:rsidRPr="00C66E7F">
        <w:rPr>
          <w:lang w:val="nl-NL"/>
        </w:rPr>
        <w:t xml:space="preserve"> dan niet ten koste gaan van de meerprijs</w:t>
      </w:r>
      <w:r w:rsidR="00434B97" w:rsidRPr="00C66E7F">
        <w:rPr>
          <w:lang w:val="nl-NL"/>
        </w:rPr>
        <w:t xml:space="preserve"> die de boer en tuinder ontvangt</w:t>
      </w:r>
      <w:r w:rsidR="000C486F" w:rsidRPr="00C66E7F">
        <w:rPr>
          <w:lang w:val="nl-NL"/>
        </w:rPr>
        <w:t xml:space="preserve"> voor bestaande keurmerk</w:t>
      </w:r>
      <w:r w:rsidR="00C96B76" w:rsidRPr="00C66E7F">
        <w:rPr>
          <w:lang w:val="nl-NL"/>
        </w:rPr>
        <w:t>. Een andere oplossing is om sector</w:t>
      </w:r>
      <w:r w:rsidR="002F5FA6" w:rsidRPr="00C66E7F">
        <w:rPr>
          <w:lang w:val="nl-NL"/>
        </w:rPr>
        <w:t>-</w:t>
      </w:r>
      <w:r w:rsidR="00C96B76" w:rsidRPr="00C66E7F">
        <w:rPr>
          <w:lang w:val="nl-NL"/>
        </w:rPr>
        <w:t xml:space="preserve">brede duurzaamheidsinitiatieven toe te staan, </w:t>
      </w:r>
      <w:r w:rsidR="009128D9" w:rsidRPr="00C66E7F">
        <w:rPr>
          <w:lang w:val="nl-NL"/>
        </w:rPr>
        <w:t>met</w:t>
      </w:r>
      <w:r w:rsidR="00C96B76" w:rsidRPr="00C66E7F">
        <w:rPr>
          <w:lang w:val="nl-NL"/>
        </w:rPr>
        <w:t xml:space="preserve"> </w:t>
      </w:r>
      <w:r w:rsidR="009128D9" w:rsidRPr="00C66E7F">
        <w:rPr>
          <w:lang w:val="nl-NL"/>
        </w:rPr>
        <w:t>méér</w:t>
      </w:r>
      <w:r w:rsidR="00C96B76" w:rsidRPr="00C66E7F">
        <w:rPr>
          <w:lang w:val="nl-NL"/>
        </w:rPr>
        <w:t xml:space="preserve">prijsafspraken </w:t>
      </w:r>
      <w:r w:rsidR="009128D9" w:rsidRPr="00C66E7F">
        <w:rPr>
          <w:lang w:val="nl-NL"/>
        </w:rPr>
        <w:t xml:space="preserve">als </w:t>
      </w:r>
      <w:r w:rsidR="00C96B76" w:rsidRPr="00C66E7F">
        <w:rPr>
          <w:lang w:val="nl-NL"/>
        </w:rPr>
        <w:t xml:space="preserve">onderdeel </w:t>
      </w:r>
      <w:r w:rsidR="009128D9" w:rsidRPr="00C66E7F">
        <w:rPr>
          <w:lang w:val="nl-NL"/>
        </w:rPr>
        <w:t xml:space="preserve">daar </w:t>
      </w:r>
      <w:r w:rsidR="00C96B76" w:rsidRPr="00C66E7F">
        <w:rPr>
          <w:lang w:val="nl-NL"/>
        </w:rPr>
        <w:t>van</w:t>
      </w:r>
      <w:r w:rsidR="009128D9" w:rsidRPr="00C66E7F">
        <w:rPr>
          <w:lang w:val="nl-NL"/>
        </w:rPr>
        <w:t xml:space="preserve">, bijvoorbeeld volgens ‘true price’ </w:t>
      </w:r>
      <w:r w:rsidR="002D18C2" w:rsidRPr="00C66E7F">
        <w:rPr>
          <w:lang w:val="nl-NL"/>
        </w:rPr>
        <w:t xml:space="preserve">(externe effecten meenemen in de prijs) </w:t>
      </w:r>
      <w:r w:rsidR="009128D9" w:rsidRPr="00C66E7F">
        <w:rPr>
          <w:lang w:val="nl-NL"/>
        </w:rPr>
        <w:t>berekeningen</w:t>
      </w:r>
      <w:r w:rsidR="00C96B76" w:rsidRPr="00C66E7F">
        <w:rPr>
          <w:lang w:val="nl-NL"/>
        </w:rPr>
        <w:t>.</w:t>
      </w:r>
      <w:r w:rsidR="009128D9" w:rsidRPr="00C66E7F">
        <w:rPr>
          <w:lang w:val="nl-NL"/>
        </w:rPr>
        <w:t xml:space="preserve"> Supermarkten en groothandelaren</w:t>
      </w:r>
      <w:r w:rsidR="000504ED" w:rsidRPr="00C66E7F">
        <w:rPr>
          <w:lang w:val="nl-NL"/>
        </w:rPr>
        <w:t xml:space="preserve"> </w:t>
      </w:r>
      <w:r w:rsidR="009128D9" w:rsidRPr="00C66E7F">
        <w:rPr>
          <w:lang w:val="nl-NL"/>
        </w:rPr>
        <w:t>geven kennelijk aan dat ze geen gemakkelijke referentie hebben om een</w:t>
      </w:r>
      <w:r w:rsidR="000504ED" w:rsidRPr="00C66E7F">
        <w:rPr>
          <w:lang w:val="nl-NL"/>
        </w:rPr>
        <w:t xml:space="preserve"> </w:t>
      </w:r>
      <w:r w:rsidR="009128D9" w:rsidRPr="00C66E7F">
        <w:rPr>
          <w:lang w:val="nl-NL"/>
        </w:rPr>
        <w:t>eventuele meerprijs op te berekenen</w:t>
      </w:r>
      <w:r w:rsidR="008879D4" w:rsidRPr="00C66E7F">
        <w:rPr>
          <w:lang w:val="nl-NL"/>
        </w:rPr>
        <w:t xml:space="preserve">, behalve </w:t>
      </w:r>
      <w:r w:rsidR="008879D4" w:rsidRPr="00C66E7F">
        <w:rPr>
          <w:lang w:val="nl-NL"/>
        </w:rPr>
        <w:lastRenderedPageBreak/>
        <w:t>certificeringskosten</w:t>
      </w:r>
      <w:r w:rsidR="009128D9" w:rsidRPr="00C66E7F">
        <w:rPr>
          <w:lang w:val="nl-NL"/>
        </w:rPr>
        <w:t>.</w:t>
      </w:r>
      <w:r w:rsidR="00C96B76" w:rsidRPr="00C66E7F">
        <w:rPr>
          <w:lang w:val="nl-NL"/>
        </w:rPr>
        <w:t xml:space="preserve"> De Europese mededinging moet da</w:t>
      </w:r>
      <w:r w:rsidR="00BC0FA5">
        <w:rPr>
          <w:lang w:val="nl-NL"/>
        </w:rPr>
        <w:t>n</w:t>
      </w:r>
      <w:r w:rsidR="00C96B76" w:rsidRPr="00C66E7F">
        <w:rPr>
          <w:lang w:val="nl-NL"/>
        </w:rPr>
        <w:t xml:space="preserve"> </w:t>
      </w:r>
      <w:r w:rsidR="009128D9" w:rsidRPr="00C66E7F">
        <w:rPr>
          <w:lang w:val="nl-NL"/>
        </w:rPr>
        <w:t xml:space="preserve">zo’n </w:t>
      </w:r>
      <w:r w:rsidR="00BC0FA5" w:rsidRPr="00C66E7F">
        <w:rPr>
          <w:lang w:val="nl-NL"/>
        </w:rPr>
        <w:t xml:space="preserve">referentie </w:t>
      </w:r>
      <w:r w:rsidR="00C96B76" w:rsidRPr="00C66E7F">
        <w:rPr>
          <w:lang w:val="nl-NL"/>
        </w:rPr>
        <w:t xml:space="preserve">accepteren omdat de </w:t>
      </w:r>
      <w:r w:rsidR="00BC0FA5">
        <w:rPr>
          <w:lang w:val="nl-NL"/>
        </w:rPr>
        <w:t>voordelen voor de maatschappij</w:t>
      </w:r>
      <w:r w:rsidR="00C96B76" w:rsidRPr="00C66E7F">
        <w:rPr>
          <w:lang w:val="nl-NL"/>
        </w:rPr>
        <w:t>, nu en in de toekomst, groter zijn dan de directe prijseffecten voor de consument. Dit vraagt inzet in Brussel en bij de WTO. Sector</w:t>
      </w:r>
      <w:r w:rsidR="002D18C2" w:rsidRPr="00C66E7F">
        <w:rPr>
          <w:lang w:val="nl-NL"/>
        </w:rPr>
        <w:t>-</w:t>
      </w:r>
      <w:r w:rsidR="00C96B76" w:rsidRPr="00C66E7F">
        <w:rPr>
          <w:lang w:val="nl-NL"/>
        </w:rPr>
        <w:t xml:space="preserve">brede initiatieven </w:t>
      </w:r>
      <w:r w:rsidR="002936B4" w:rsidRPr="00C66E7F">
        <w:rPr>
          <w:lang w:val="nl-NL"/>
        </w:rPr>
        <w:t>maken kans van slagen als</w:t>
      </w:r>
      <w:r w:rsidR="00C96B76" w:rsidRPr="00C66E7F">
        <w:rPr>
          <w:lang w:val="nl-NL"/>
        </w:rPr>
        <w:t xml:space="preserve"> de </w:t>
      </w:r>
      <w:r w:rsidR="002936B4" w:rsidRPr="00C66E7F">
        <w:rPr>
          <w:lang w:val="nl-NL"/>
        </w:rPr>
        <w:t xml:space="preserve">sector het vertrouwen heeft dat dit mag. </w:t>
      </w:r>
    </w:p>
    <w:p w14:paraId="0F5419BB" w14:textId="77777777" w:rsidR="00842BFA" w:rsidRPr="00C66E7F" w:rsidRDefault="00842BFA" w:rsidP="00842BFA">
      <w:r w:rsidRPr="00C66E7F">
        <w:t xml:space="preserve">Keurmerken </w:t>
      </w:r>
    </w:p>
    <w:p w14:paraId="286BC366" w14:textId="77777777" w:rsidR="001209DC" w:rsidRPr="00C66E7F" w:rsidRDefault="00C4377E" w:rsidP="00842BFA">
      <w:pPr>
        <w:pStyle w:val="Lijstalinea"/>
        <w:numPr>
          <w:ilvl w:val="0"/>
          <w:numId w:val="6"/>
        </w:numPr>
        <w:rPr>
          <w:lang w:val="nl-NL"/>
        </w:rPr>
      </w:pPr>
      <w:r w:rsidRPr="00C66E7F">
        <w:rPr>
          <w:lang w:val="nl-NL"/>
        </w:rPr>
        <w:t>De ACM pleit voor de invoering van een duurzaamheidskeurmerk. LTO denkt niet dat de consument zit te wachten op nóg een keurmerk.</w:t>
      </w:r>
      <w:r w:rsidR="00172E2F" w:rsidRPr="00C66E7F">
        <w:rPr>
          <w:lang w:val="nl-NL"/>
        </w:rPr>
        <w:t xml:space="preserve"> Discounters willen liefst zo weinig mogelijk varianten.</w:t>
      </w:r>
      <w:r w:rsidRPr="00C66E7F">
        <w:rPr>
          <w:lang w:val="nl-NL"/>
        </w:rPr>
        <w:t xml:space="preserve"> Bovendien zou zo’n keurmerk dan Europees</w:t>
      </w:r>
      <w:r w:rsidR="005F7EBD" w:rsidRPr="00C66E7F">
        <w:rPr>
          <w:lang w:val="nl-NL"/>
        </w:rPr>
        <w:t xml:space="preserve"> en internationaal</w:t>
      </w:r>
      <w:r w:rsidRPr="00C66E7F">
        <w:rPr>
          <w:lang w:val="nl-NL"/>
        </w:rPr>
        <w:t xml:space="preserve"> geaccepteerd moeten worden</w:t>
      </w:r>
      <w:r w:rsidR="009D641D" w:rsidRPr="00C66E7F">
        <w:rPr>
          <w:lang w:val="nl-NL"/>
        </w:rPr>
        <w:t>, maar nu hebben landen vooral eigen keurmerken</w:t>
      </w:r>
      <w:r w:rsidRPr="00C66E7F">
        <w:rPr>
          <w:lang w:val="nl-NL"/>
        </w:rPr>
        <w:t>.</w:t>
      </w:r>
      <w:r w:rsidR="005F7EBD" w:rsidRPr="00C66E7F">
        <w:rPr>
          <w:lang w:val="nl-NL"/>
        </w:rPr>
        <w:t xml:space="preserve"> De Nederlandse land- en tuinbouw is sterk afhankelijk van internationale markten, ondanks de roep om kringlopen te sluiten.</w:t>
      </w:r>
      <w:r w:rsidR="000504ED" w:rsidRPr="00C66E7F">
        <w:rPr>
          <w:lang w:val="nl-NL"/>
        </w:rPr>
        <w:t xml:space="preserve"> Uit dit onderzoek blijkt dat 75% van de productie bestemd is voor export, voor uien </w:t>
      </w:r>
      <w:r w:rsidR="009D641D" w:rsidRPr="00C66E7F">
        <w:rPr>
          <w:lang w:val="nl-NL"/>
        </w:rPr>
        <w:t xml:space="preserve">en tomaten </w:t>
      </w:r>
      <w:r w:rsidR="000504ED" w:rsidRPr="00C66E7F">
        <w:rPr>
          <w:lang w:val="nl-NL"/>
        </w:rPr>
        <w:t>is dit zelfs 90%.</w:t>
      </w:r>
      <w:r w:rsidR="005F7EBD" w:rsidRPr="00C66E7F">
        <w:rPr>
          <w:lang w:val="nl-NL"/>
        </w:rPr>
        <w:t xml:space="preserve"> Voor internationale acceptatie van duurzaamheidskeurmerken </w:t>
      </w:r>
      <w:r w:rsidR="00434B97" w:rsidRPr="00C66E7F">
        <w:rPr>
          <w:lang w:val="nl-NL"/>
        </w:rPr>
        <w:t>is er nog een lange weg te gaan; zie bijvoorbeeld PlanetProof.</w:t>
      </w:r>
      <w:r w:rsidR="00E34F54" w:rsidRPr="00C66E7F">
        <w:rPr>
          <w:lang w:val="nl-NL"/>
        </w:rPr>
        <w:t xml:space="preserve"> Tot slot: uit de Agro-N</w:t>
      </w:r>
      <w:r w:rsidR="00BC0FA5">
        <w:rPr>
          <w:lang w:val="nl-NL"/>
        </w:rPr>
        <w:t>utrim</w:t>
      </w:r>
      <w:r w:rsidR="00E34F54" w:rsidRPr="00C66E7F">
        <w:rPr>
          <w:lang w:val="nl-NL"/>
        </w:rPr>
        <w:t xml:space="preserve">onitor komt volgens de onderzoekers heel duidelijk naar voren dat alle Nederlandse consumentengroepen een gebrek aan vertrouwen hebben in de overheid en de aanbieders van voedselproducten als het om duurzaamheidsdoelen gaat. Als dat waar is, dan is er nog een lange weg te gaan. </w:t>
      </w:r>
    </w:p>
    <w:p w14:paraId="4933D6D4" w14:textId="77777777" w:rsidR="00842BFA" w:rsidRPr="00C66E7F" w:rsidRDefault="00842BFA" w:rsidP="00842BFA">
      <w:r w:rsidRPr="00C66E7F">
        <w:t xml:space="preserve">Vervolg </w:t>
      </w:r>
    </w:p>
    <w:p w14:paraId="64C55463" w14:textId="77777777" w:rsidR="002936B4" w:rsidRPr="00C66E7F" w:rsidRDefault="002936B4" w:rsidP="00842BFA">
      <w:pPr>
        <w:pStyle w:val="Lijstalinea"/>
        <w:numPr>
          <w:ilvl w:val="0"/>
          <w:numId w:val="6"/>
        </w:numPr>
        <w:rPr>
          <w:lang w:val="nl-NL"/>
        </w:rPr>
      </w:pPr>
      <w:r w:rsidRPr="00C66E7F">
        <w:rPr>
          <w:lang w:val="nl-NL"/>
        </w:rPr>
        <w:t xml:space="preserve">Samenvattend vinden de betrokken sectoren en organisaties dat </w:t>
      </w:r>
      <w:r w:rsidR="00E34F54" w:rsidRPr="00C66E7F">
        <w:rPr>
          <w:lang w:val="nl-NL"/>
        </w:rPr>
        <w:t xml:space="preserve">er </w:t>
      </w:r>
      <w:r w:rsidRPr="00C66E7F">
        <w:rPr>
          <w:lang w:val="nl-NL"/>
        </w:rPr>
        <w:t>voortgebouwd zou moeten worden op de resultat</w:t>
      </w:r>
      <w:r w:rsidR="00BC0FA5">
        <w:rPr>
          <w:lang w:val="nl-NL"/>
        </w:rPr>
        <w:t>en van de drie jaren agro-nutri</w:t>
      </w:r>
      <w:r w:rsidRPr="00C66E7F">
        <w:rPr>
          <w:lang w:val="nl-NL"/>
        </w:rPr>
        <w:t xml:space="preserve">monitor. </w:t>
      </w:r>
      <w:r w:rsidR="000C486F" w:rsidRPr="00C66E7F">
        <w:rPr>
          <w:lang w:val="nl-NL"/>
        </w:rPr>
        <w:t xml:space="preserve">Veel zaken zijn nog niet duidelijk, onder andere door gebrek aan openheid. Nog te vaak werden appels met peren vergeleken. Het vervolg </w:t>
      </w:r>
      <w:r w:rsidR="00601037" w:rsidRPr="00C66E7F">
        <w:rPr>
          <w:lang w:val="nl-NL"/>
        </w:rPr>
        <w:t xml:space="preserve">vergt doelgericht onderzoek naar </w:t>
      </w:r>
      <w:r w:rsidR="00265271" w:rsidRPr="00C66E7F">
        <w:rPr>
          <w:lang w:val="nl-NL"/>
        </w:rPr>
        <w:t xml:space="preserve">economisch haalbare </w:t>
      </w:r>
      <w:r w:rsidR="00601037" w:rsidRPr="00C66E7F">
        <w:rPr>
          <w:lang w:val="nl-NL"/>
        </w:rPr>
        <w:t xml:space="preserve">oplossingen waardoor de land- en tuinbouw </w:t>
      </w:r>
      <w:r w:rsidR="00265271" w:rsidRPr="00C66E7F">
        <w:rPr>
          <w:lang w:val="nl-NL"/>
        </w:rPr>
        <w:t>sector-</w:t>
      </w:r>
      <w:r w:rsidR="00601037" w:rsidRPr="00C66E7F">
        <w:rPr>
          <w:lang w:val="nl-NL"/>
        </w:rPr>
        <w:t>breed verder gaat verduurzamen</w:t>
      </w:r>
      <w:r w:rsidR="00265271" w:rsidRPr="00C66E7F">
        <w:rPr>
          <w:lang w:val="nl-NL"/>
        </w:rPr>
        <w:t xml:space="preserve">. </w:t>
      </w:r>
      <w:r w:rsidR="00E34F54" w:rsidRPr="00C66E7F">
        <w:rPr>
          <w:lang w:val="nl-NL"/>
        </w:rPr>
        <w:t xml:space="preserve">Niets doen is in ieder geval geen optie. </w:t>
      </w:r>
    </w:p>
    <w:p w14:paraId="01433DD9" w14:textId="77777777" w:rsidR="000B202A" w:rsidRPr="00C66E7F" w:rsidRDefault="000B202A" w:rsidP="001209DC"/>
    <w:sectPr w:rsidR="000B202A" w:rsidRPr="00C66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6C0B"/>
    <w:multiLevelType w:val="hybridMultilevel"/>
    <w:tmpl w:val="879270D8"/>
    <w:lvl w:ilvl="0" w:tplc="959C1D54">
      <w:start w:val="21"/>
      <w:numFmt w:val="bullet"/>
      <w:lvlText w:val="-"/>
      <w:lvlJc w:val="left"/>
      <w:pPr>
        <w:ind w:left="720" w:hanging="360"/>
      </w:pPr>
      <w:rPr>
        <w:rFonts w:ascii="Calibri" w:eastAsiaTheme="minorHAnsi" w:hAnsi="Calibri" w:cs="Calibri" w:hint="default"/>
      </w:rPr>
    </w:lvl>
    <w:lvl w:ilvl="1" w:tplc="04620003" w:tentative="1">
      <w:start w:val="1"/>
      <w:numFmt w:val="bullet"/>
      <w:lvlText w:val="o"/>
      <w:lvlJc w:val="left"/>
      <w:pPr>
        <w:ind w:left="1440" w:hanging="360"/>
      </w:pPr>
      <w:rPr>
        <w:rFonts w:ascii="Courier New" w:hAnsi="Courier New" w:cs="Courier New" w:hint="default"/>
      </w:rPr>
    </w:lvl>
    <w:lvl w:ilvl="2" w:tplc="04620005" w:tentative="1">
      <w:start w:val="1"/>
      <w:numFmt w:val="bullet"/>
      <w:lvlText w:val=""/>
      <w:lvlJc w:val="left"/>
      <w:pPr>
        <w:ind w:left="2160" w:hanging="360"/>
      </w:pPr>
      <w:rPr>
        <w:rFonts w:ascii="Wingdings" w:hAnsi="Wingdings" w:hint="default"/>
      </w:rPr>
    </w:lvl>
    <w:lvl w:ilvl="3" w:tplc="04620001" w:tentative="1">
      <w:start w:val="1"/>
      <w:numFmt w:val="bullet"/>
      <w:lvlText w:val=""/>
      <w:lvlJc w:val="left"/>
      <w:pPr>
        <w:ind w:left="2880" w:hanging="360"/>
      </w:pPr>
      <w:rPr>
        <w:rFonts w:ascii="Symbol" w:hAnsi="Symbol" w:hint="default"/>
      </w:rPr>
    </w:lvl>
    <w:lvl w:ilvl="4" w:tplc="04620003" w:tentative="1">
      <w:start w:val="1"/>
      <w:numFmt w:val="bullet"/>
      <w:lvlText w:val="o"/>
      <w:lvlJc w:val="left"/>
      <w:pPr>
        <w:ind w:left="3600" w:hanging="360"/>
      </w:pPr>
      <w:rPr>
        <w:rFonts w:ascii="Courier New" w:hAnsi="Courier New" w:cs="Courier New" w:hint="default"/>
      </w:rPr>
    </w:lvl>
    <w:lvl w:ilvl="5" w:tplc="04620005" w:tentative="1">
      <w:start w:val="1"/>
      <w:numFmt w:val="bullet"/>
      <w:lvlText w:val=""/>
      <w:lvlJc w:val="left"/>
      <w:pPr>
        <w:ind w:left="4320" w:hanging="360"/>
      </w:pPr>
      <w:rPr>
        <w:rFonts w:ascii="Wingdings" w:hAnsi="Wingdings" w:hint="default"/>
      </w:rPr>
    </w:lvl>
    <w:lvl w:ilvl="6" w:tplc="04620001" w:tentative="1">
      <w:start w:val="1"/>
      <w:numFmt w:val="bullet"/>
      <w:lvlText w:val=""/>
      <w:lvlJc w:val="left"/>
      <w:pPr>
        <w:ind w:left="5040" w:hanging="360"/>
      </w:pPr>
      <w:rPr>
        <w:rFonts w:ascii="Symbol" w:hAnsi="Symbol" w:hint="default"/>
      </w:rPr>
    </w:lvl>
    <w:lvl w:ilvl="7" w:tplc="04620003" w:tentative="1">
      <w:start w:val="1"/>
      <w:numFmt w:val="bullet"/>
      <w:lvlText w:val="o"/>
      <w:lvlJc w:val="left"/>
      <w:pPr>
        <w:ind w:left="5760" w:hanging="360"/>
      </w:pPr>
      <w:rPr>
        <w:rFonts w:ascii="Courier New" w:hAnsi="Courier New" w:cs="Courier New" w:hint="default"/>
      </w:rPr>
    </w:lvl>
    <w:lvl w:ilvl="8" w:tplc="04620005" w:tentative="1">
      <w:start w:val="1"/>
      <w:numFmt w:val="bullet"/>
      <w:lvlText w:val=""/>
      <w:lvlJc w:val="left"/>
      <w:pPr>
        <w:ind w:left="6480" w:hanging="360"/>
      </w:pPr>
      <w:rPr>
        <w:rFonts w:ascii="Wingdings" w:hAnsi="Wingdings" w:hint="default"/>
      </w:rPr>
    </w:lvl>
  </w:abstractNum>
  <w:abstractNum w:abstractNumId="1" w15:restartNumberingAfterBreak="0">
    <w:nsid w:val="119C352F"/>
    <w:multiLevelType w:val="hybridMultilevel"/>
    <w:tmpl w:val="B03EC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72BE7"/>
    <w:multiLevelType w:val="hybridMultilevel"/>
    <w:tmpl w:val="EB66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7B2413"/>
    <w:multiLevelType w:val="hybridMultilevel"/>
    <w:tmpl w:val="1FAED1AE"/>
    <w:lvl w:ilvl="0" w:tplc="CC4049FE">
      <w:start w:val="1"/>
      <w:numFmt w:val="bullet"/>
      <w:lvlText w:val="-"/>
      <w:lvlJc w:val="left"/>
      <w:pPr>
        <w:ind w:left="720" w:hanging="360"/>
      </w:pPr>
      <w:rPr>
        <w:rFonts w:ascii="Calibri" w:eastAsiaTheme="minorHAnsi" w:hAnsi="Calibri" w:cs="Calibri" w:hint="default"/>
      </w:rPr>
    </w:lvl>
    <w:lvl w:ilvl="1" w:tplc="04620003" w:tentative="1">
      <w:start w:val="1"/>
      <w:numFmt w:val="bullet"/>
      <w:lvlText w:val="o"/>
      <w:lvlJc w:val="left"/>
      <w:pPr>
        <w:ind w:left="1440" w:hanging="360"/>
      </w:pPr>
      <w:rPr>
        <w:rFonts w:ascii="Courier New" w:hAnsi="Courier New" w:cs="Courier New" w:hint="default"/>
      </w:rPr>
    </w:lvl>
    <w:lvl w:ilvl="2" w:tplc="04620005" w:tentative="1">
      <w:start w:val="1"/>
      <w:numFmt w:val="bullet"/>
      <w:lvlText w:val=""/>
      <w:lvlJc w:val="left"/>
      <w:pPr>
        <w:ind w:left="2160" w:hanging="360"/>
      </w:pPr>
      <w:rPr>
        <w:rFonts w:ascii="Wingdings" w:hAnsi="Wingdings" w:hint="default"/>
      </w:rPr>
    </w:lvl>
    <w:lvl w:ilvl="3" w:tplc="04620001" w:tentative="1">
      <w:start w:val="1"/>
      <w:numFmt w:val="bullet"/>
      <w:lvlText w:val=""/>
      <w:lvlJc w:val="left"/>
      <w:pPr>
        <w:ind w:left="2880" w:hanging="360"/>
      </w:pPr>
      <w:rPr>
        <w:rFonts w:ascii="Symbol" w:hAnsi="Symbol" w:hint="default"/>
      </w:rPr>
    </w:lvl>
    <w:lvl w:ilvl="4" w:tplc="04620003" w:tentative="1">
      <w:start w:val="1"/>
      <w:numFmt w:val="bullet"/>
      <w:lvlText w:val="o"/>
      <w:lvlJc w:val="left"/>
      <w:pPr>
        <w:ind w:left="3600" w:hanging="360"/>
      </w:pPr>
      <w:rPr>
        <w:rFonts w:ascii="Courier New" w:hAnsi="Courier New" w:cs="Courier New" w:hint="default"/>
      </w:rPr>
    </w:lvl>
    <w:lvl w:ilvl="5" w:tplc="04620005" w:tentative="1">
      <w:start w:val="1"/>
      <w:numFmt w:val="bullet"/>
      <w:lvlText w:val=""/>
      <w:lvlJc w:val="left"/>
      <w:pPr>
        <w:ind w:left="4320" w:hanging="360"/>
      </w:pPr>
      <w:rPr>
        <w:rFonts w:ascii="Wingdings" w:hAnsi="Wingdings" w:hint="default"/>
      </w:rPr>
    </w:lvl>
    <w:lvl w:ilvl="6" w:tplc="04620001" w:tentative="1">
      <w:start w:val="1"/>
      <w:numFmt w:val="bullet"/>
      <w:lvlText w:val=""/>
      <w:lvlJc w:val="left"/>
      <w:pPr>
        <w:ind w:left="5040" w:hanging="360"/>
      </w:pPr>
      <w:rPr>
        <w:rFonts w:ascii="Symbol" w:hAnsi="Symbol" w:hint="default"/>
      </w:rPr>
    </w:lvl>
    <w:lvl w:ilvl="7" w:tplc="04620003" w:tentative="1">
      <w:start w:val="1"/>
      <w:numFmt w:val="bullet"/>
      <w:lvlText w:val="o"/>
      <w:lvlJc w:val="left"/>
      <w:pPr>
        <w:ind w:left="5760" w:hanging="360"/>
      </w:pPr>
      <w:rPr>
        <w:rFonts w:ascii="Courier New" w:hAnsi="Courier New" w:cs="Courier New" w:hint="default"/>
      </w:rPr>
    </w:lvl>
    <w:lvl w:ilvl="8" w:tplc="04620005" w:tentative="1">
      <w:start w:val="1"/>
      <w:numFmt w:val="bullet"/>
      <w:lvlText w:val=""/>
      <w:lvlJc w:val="left"/>
      <w:pPr>
        <w:ind w:left="6480" w:hanging="360"/>
      </w:pPr>
      <w:rPr>
        <w:rFonts w:ascii="Wingdings" w:hAnsi="Wingdings" w:hint="default"/>
      </w:rPr>
    </w:lvl>
  </w:abstractNum>
  <w:abstractNum w:abstractNumId="4" w15:restartNumberingAfterBreak="0">
    <w:nsid w:val="4FBC1B1C"/>
    <w:multiLevelType w:val="hybridMultilevel"/>
    <w:tmpl w:val="EB666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B7B34"/>
    <w:multiLevelType w:val="hybridMultilevel"/>
    <w:tmpl w:val="9B801CAA"/>
    <w:lvl w:ilvl="0" w:tplc="0462000F">
      <w:start w:val="1"/>
      <w:numFmt w:val="decimal"/>
      <w:lvlText w:val="%1."/>
      <w:lvlJc w:val="left"/>
      <w:pPr>
        <w:ind w:left="720" w:hanging="360"/>
      </w:pPr>
      <w:rPr>
        <w:rFonts w:hint="default"/>
      </w:rPr>
    </w:lvl>
    <w:lvl w:ilvl="1" w:tplc="04620019" w:tentative="1">
      <w:start w:val="1"/>
      <w:numFmt w:val="lowerLetter"/>
      <w:lvlText w:val="%2."/>
      <w:lvlJc w:val="left"/>
      <w:pPr>
        <w:ind w:left="1440" w:hanging="360"/>
      </w:pPr>
    </w:lvl>
    <w:lvl w:ilvl="2" w:tplc="0462001B" w:tentative="1">
      <w:start w:val="1"/>
      <w:numFmt w:val="lowerRoman"/>
      <w:lvlText w:val="%3."/>
      <w:lvlJc w:val="right"/>
      <w:pPr>
        <w:ind w:left="2160" w:hanging="180"/>
      </w:pPr>
    </w:lvl>
    <w:lvl w:ilvl="3" w:tplc="0462000F" w:tentative="1">
      <w:start w:val="1"/>
      <w:numFmt w:val="decimal"/>
      <w:lvlText w:val="%4."/>
      <w:lvlJc w:val="left"/>
      <w:pPr>
        <w:ind w:left="2880" w:hanging="360"/>
      </w:pPr>
    </w:lvl>
    <w:lvl w:ilvl="4" w:tplc="04620019" w:tentative="1">
      <w:start w:val="1"/>
      <w:numFmt w:val="lowerLetter"/>
      <w:lvlText w:val="%5."/>
      <w:lvlJc w:val="left"/>
      <w:pPr>
        <w:ind w:left="3600" w:hanging="360"/>
      </w:pPr>
    </w:lvl>
    <w:lvl w:ilvl="5" w:tplc="0462001B" w:tentative="1">
      <w:start w:val="1"/>
      <w:numFmt w:val="lowerRoman"/>
      <w:lvlText w:val="%6."/>
      <w:lvlJc w:val="right"/>
      <w:pPr>
        <w:ind w:left="4320" w:hanging="180"/>
      </w:pPr>
    </w:lvl>
    <w:lvl w:ilvl="6" w:tplc="0462000F" w:tentative="1">
      <w:start w:val="1"/>
      <w:numFmt w:val="decimal"/>
      <w:lvlText w:val="%7."/>
      <w:lvlJc w:val="left"/>
      <w:pPr>
        <w:ind w:left="5040" w:hanging="360"/>
      </w:pPr>
    </w:lvl>
    <w:lvl w:ilvl="7" w:tplc="04620019" w:tentative="1">
      <w:start w:val="1"/>
      <w:numFmt w:val="lowerLetter"/>
      <w:lvlText w:val="%8."/>
      <w:lvlJc w:val="left"/>
      <w:pPr>
        <w:ind w:left="5760" w:hanging="360"/>
      </w:pPr>
    </w:lvl>
    <w:lvl w:ilvl="8" w:tplc="0462001B" w:tentative="1">
      <w:start w:val="1"/>
      <w:numFmt w:val="lowerRoman"/>
      <w:lvlText w:val="%9."/>
      <w:lvlJc w:val="right"/>
      <w:pPr>
        <w:ind w:left="6480" w:hanging="180"/>
      </w:pPr>
    </w:lvl>
  </w:abstractNum>
  <w:num w:numId="1" w16cid:durableId="483007941">
    <w:abstractNumId w:val="1"/>
  </w:num>
  <w:num w:numId="2" w16cid:durableId="704869219">
    <w:abstractNumId w:val="2"/>
  </w:num>
  <w:num w:numId="3" w16cid:durableId="1955941085">
    <w:abstractNumId w:val="4"/>
  </w:num>
  <w:num w:numId="4" w16cid:durableId="372655375">
    <w:abstractNumId w:val="0"/>
  </w:num>
  <w:num w:numId="5" w16cid:durableId="1187863211">
    <w:abstractNumId w:val="3"/>
  </w:num>
  <w:num w:numId="6" w16cid:durableId="200867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98"/>
    <w:rsid w:val="00000E4D"/>
    <w:rsid w:val="00015274"/>
    <w:rsid w:val="000504ED"/>
    <w:rsid w:val="00066583"/>
    <w:rsid w:val="00072140"/>
    <w:rsid w:val="00087A59"/>
    <w:rsid w:val="00087BD0"/>
    <w:rsid w:val="00094CFE"/>
    <w:rsid w:val="000B202A"/>
    <w:rsid w:val="000C486F"/>
    <w:rsid w:val="000C68C0"/>
    <w:rsid w:val="000C7737"/>
    <w:rsid w:val="000D1AEB"/>
    <w:rsid w:val="000E7B9F"/>
    <w:rsid w:val="00112514"/>
    <w:rsid w:val="001209DC"/>
    <w:rsid w:val="00150819"/>
    <w:rsid w:val="001672E7"/>
    <w:rsid w:val="00172E2F"/>
    <w:rsid w:val="001935EE"/>
    <w:rsid w:val="001B1494"/>
    <w:rsid w:val="001D0128"/>
    <w:rsid w:val="00237D94"/>
    <w:rsid w:val="00241B90"/>
    <w:rsid w:val="0024795E"/>
    <w:rsid w:val="00265271"/>
    <w:rsid w:val="0027228E"/>
    <w:rsid w:val="00286297"/>
    <w:rsid w:val="002936B4"/>
    <w:rsid w:val="0029457C"/>
    <w:rsid w:val="002A5DAF"/>
    <w:rsid w:val="002B754A"/>
    <w:rsid w:val="002D18C2"/>
    <w:rsid w:val="002D3C59"/>
    <w:rsid w:val="002E3E43"/>
    <w:rsid w:val="002F0DF1"/>
    <w:rsid w:val="002F5FA6"/>
    <w:rsid w:val="00327DC8"/>
    <w:rsid w:val="0033203D"/>
    <w:rsid w:val="00343A4B"/>
    <w:rsid w:val="003504C6"/>
    <w:rsid w:val="003753A0"/>
    <w:rsid w:val="003849C9"/>
    <w:rsid w:val="003B3B9F"/>
    <w:rsid w:val="003D66E0"/>
    <w:rsid w:val="00434B97"/>
    <w:rsid w:val="00484F3C"/>
    <w:rsid w:val="00485BBB"/>
    <w:rsid w:val="004E3CEF"/>
    <w:rsid w:val="004E3E57"/>
    <w:rsid w:val="004E51C5"/>
    <w:rsid w:val="00531C3F"/>
    <w:rsid w:val="0055309B"/>
    <w:rsid w:val="005718B1"/>
    <w:rsid w:val="00576FB1"/>
    <w:rsid w:val="005836CF"/>
    <w:rsid w:val="005B1816"/>
    <w:rsid w:val="005B1CF7"/>
    <w:rsid w:val="005E332A"/>
    <w:rsid w:val="005F7EBD"/>
    <w:rsid w:val="00601037"/>
    <w:rsid w:val="006039E8"/>
    <w:rsid w:val="006153F2"/>
    <w:rsid w:val="00616464"/>
    <w:rsid w:val="00631502"/>
    <w:rsid w:val="00642DCE"/>
    <w:rsid w:val="00643398"/>
    <w:rsid w:val="0064362F"/>
    <w:rsid w:val="00666690"/>
    <w:rsid w:val="006A1675"/>
    <w:rsid w:val="006C0AAF"/>
    <w:rsid w:val="006D4778"/>
    <w:rsid w:val="006E5521"/>
    <w:rsid w:val="00732400"/>
    <w:rsid w:val="00732F01"/>
    <w:rsid w:val="00764045"/>
    <w:rsid w:val="00790B96"/>
    <w:rsid w:val="007A0881"/>
    <w:rsid w:val="007A2B07"/>
    <w:rsid w:val="007D6E4F"/>
    <w:rsid w:val="007E4875"/>
    <w:rsid w:val="007F49BE"/>
    <w:rsid w:val="008068C1"/>
    <w:rsid w:val="0083610B"/>
    <w:rsid w:val="00840118"/>
    <w:rsid w:val="00842BFA"/>
    <w:rsid w:val="008440FF"/>
    <w:rsid w:val="00860268"/>
    <w:rsid w:val="008713E9"/>
    <w:rsid w:val="0088021A"/>
    <w:rsid w:val="008805E3"/>
    <w:rsid w:val="008879D4"/>
    <w:rsid w:val="00893D90"/>
    <w:rsid w:val="008B675E"/>
    <w:rsid w:val="008B7657"/>
    <w:rsid w:val="008C2F1E"/>
    <w:rsid w:val="00911A7D"/>
    <w:rsid w:val="009128D9"/>
    <w:rsid w:val="00965B17"/>
    <w:rsid w:val="009C1DE0"/>
    <w:rsid w:val="009D641D"/>
    <w:rsid w:val="009E4B3D"/>
    <w:rsid w:val="009E6F87"/>
    <w:rsid w:val="009F5377"/>
    <w:rsid w:val="00A059B3"/>
    <w:rsid w:val="00A30F1A"/>
    <w:rsid w:val="00A43103"/>
    <w:rsid w:val="00A80D10"/>
    <w:rsid w:val="00AA0947"/>
    <w:rsid w:val="00AC2349"/>
    <w:rsid w:val="00AF7727"/>
    <w:rsid w:val="00B4332E"/>
    <w:rsid w:val="00B46380"/>
    <w:rsid w:val="00B739D3"/>
    <w:rsid w:val="00B84A7E"/>
    <w:rsid w:val="00BC0FA5"/>
    <w:rsid w:val="00C0791B"/>
    <w:rsid w:val="00C31188"/>
    <w:rsid w:val="00C4377E"/>
    <w:rsid w:val="00C55B3A"/>
    <w:rsid w:val="00C66E7F"/>
    <w:rsid w:val="00C96B76"/>
    <w:rsid w:val="00CC5E3A"/>
    <w:rsid w:val="00CF2AB2"/>
    <w:rsid w:val="00D01D00"/>
    <w:rsid w:val="00D460F2"/>
    <w:rsid w:val="00D535AD"/>
    <w:rsid w:val="00D65BB3"/>
    <w:rsid w:val="00D72212"/>
    <w:rsid w:val="00DA7C79"/>
    <w:rsid w:val="00E34F54"/>
    <w:rsid w:val="00E7637E"/>
    <w:rsid w:val="00E85656"/>
    <w:rsid w:val="00E94B23"/>
    <w:rsid w:val="00E97F40"/>
    <w:rsid w:val="00ED26D3"/>
    <w:rsid w:val="00ED62ED"/>
    <w:rsid w:val="00F038AB"/>
    <w:rsid w:val="00F647B9"/>
    <w:rsid w:val="00F71218"/>
    <w:rsid w:val="00F73EEC"/>
    <w:rsid w:val="00FB2F6D"/>
    <w:rsid w:val="00FB55E1"/>
    <w:rsid w:val="00FB5EC1"/>
    <w:rsid w:val="00FD4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BCF7"/>
  <w15:chartTrackingRefBased/>
  <w15:docId w15:val="{800ACD3C-91E8-4F65-9A97-51D06E36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4CFE"/>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8617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Osinga</dc:creator>
  <cp:keywords/>
  <dc:description/>
  <cp:lastModifiedBy>Petra Koster</cp:lastModifiedBy>
  <cp:revision>2</cp:revision>
  <dcterms:created xsi:type="dcterms:W3CDTF">2022-11-08T06:25:00Z</dcterms:created>
  <dcterms:modified xsi:type="dcterms:W3CDTF">2022-11-08T06:25:00Z</dcterms:modified>
</cp:coreProperties>
</file>